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1880" w:rsidRPr="007A1880" w:rsidTr="007A18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80" w:rsidRPr="007A1880" w:rsidRDefault="007A1880" w:rsidP="007A18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18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80" w:rsidRPr="007A1880" w:rsidRDefault="007A1880" w:rsidP="007A18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1880" w:rsidRPr="007A1880" w:rsidTr="007A18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1880" w:rsidRPr="007A1880" w:rsidTr="007A18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1880" w:rsidRPr="007A1880" w:rsidTr="007A18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sz w:val="24"/>
                <w:szCs w:val="24"/>
                <w:lang w:val="en-ZA" w:eastAsia="en-ZA"/>
              </w:rPr>
              <w:t>15.1611</w:t>
            </w:r>
          </w:p>
        </w:tc>
      </w:tr>
      <w:tr w:rsidR="007A1880" w:rsidRPr="007A1880" w:rsidTr="007A18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sz w:val="24"/>
                <w:szCs w:val="24"/>
                <w:lang w:val="en-ZA" w:eastAsia="en-ZA"/>
              </w:rPr>
              <w:t>22.6517</w:t>
            </w:r>
          </w:p>
        </w:tc>
      </w:tr>
      <w:tr w:rsidR="007A1880" w:rsidRPr="007A1880" w:rsidTr="007A18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1880" w:rsidRPr="007A1880" w:rsidRDefault="007A1880" w:rsidP="007A18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1880">
              <w:rPr>
                <w:rFonts w:ascii="Arial" w:hAnsi="Arial" w:cs="Arial"/>
                <w:sz w:val="24"/>
                <w:szCs w:val="24"/>
                <w:lang w:val="en-ZA" w:eastAsia="en-ZA"/>
              </w:rPr>
              <w:t>16.4075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3328" w:rsidRPr="00B03328" w:rsidTr="00B033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8" w:rsidRPr="00B03328" w:rsidRDefault="00B03328" w:rsidP="00B033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33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8" w:rsidRPr="00B03328" w:rsidRDefault="00B03328" w:rsidP="00B033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3328" w:rsidRPr="00B03328" w:rsidTr="00B033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033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03328" w:rsidRPr="00B03328" w:rsidTr="00B033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3328" w:rsidRPr="00B03328" w:rsidTr="00B033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sz w:val="24"/>
                <w:szCs w:val="24"/>
                <w:lang w:val="en-ZA" w:eastAsia="en-ZA"/>
              </w:rPr>
              <w:t>15.0430</w:t>
            </w:r>
          </w:p>
        </w:tc>
      </w:tr>
      <w:tr w:rsidR="00B03328" w:rsidRPr="00B03328" w:rsidTr="00B033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sz w:val="24"/>
                <w:szCs w:val="24"/>
                <w:lang w:val="en-ZA" w:eastAsia="en-ZA"/>
              </w:rPr>
              <w:t>22.4158</w:t>
            </w:r>
          </w:p>
        </w:tc>
      </w:tr>
      <w:tr w:rsidR="00B03328" w:rsidRPr="00B03328" w:rsidTr="00B033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328" w:rsidRPr="00B03328" w:rsidRDefault="00B03328" w:rsidP="00B033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328">
              <w:rPr>
                <w:rFonts w:ascii="Arial" w:hAnsi="Arial" w:cs="Arial"/>
                <w:sz w:val="24"/>
                <w:szCs w:val="24"/>
                <w:lang w:val="en-ZA" w:eastAsia="en-ZA"/>
              </w:rPr>
              <w:t>16.2858</w:t>
            </w:r>
          </w:p>
        </w:tc>
      </w:tr>
    </w:tbl>
    <w:p w:rsidR="00B03328" w:rsidRPr="00035935" w:rsidRDefault="00B03328" w:rsidP="00035935">
      <w:bookmarkStart w:id="0" w:name="_GoBack"/>
      <w:bookmarkEnd w:id="0"/>
    </w:p>
    <w:sectPr w:rsidR="00B033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0"/>
    <w:rsid w:val="00025128"/>
    <w:rsid w:val="00035935"/>
    <w:rsid w:val="00220021"/>
    <w:rsid w:val="002961E0"/>
    <w:rsid w:val="00685853"/>
    <w:rsid w:val="00775E6E"/>
    <w:rsid w:val="007A1880"/>
    <w:rsid w:val="007E1A9E"/>
    <w:rsid w:val="008A1AC8"/>
    <w:rsid w:val="00AB3092"/>
    <w:rsid w:val="00B0332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33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33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33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33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33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33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18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18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33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33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33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33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18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33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18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3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33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033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033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033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33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033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18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18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033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033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033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033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18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033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18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0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2015-12-18T09:01:00Z</dcterms:created>
  <dcterms:modified xsi:type="dcterms:W3CDTF">2015-12-18T15:07:00Z</dcterms:modified>
</cp:coreProperties>
</file>