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77B9E" w:rsidP="00631DF2">
      <w:pPr>
        <w:jc w:val="center"/>
        <w:rPr>
          <w:b/>
          <w:color w:val="666699"/>
          <w:sz w:val="28"/>
        </w:rPr>
      </w:pPr>
      <w:bookmarkStart w:id="0" w:name="_GoBack"/>
      <w:bookmarkEnd w:id="0"/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811999">
        <w:rPr>
          <w:b/>
          <w:color w:val="666699"/>
          <w:sz w:val="28"/>
        </w:rPr>
        <w:t>All Share Factor</w:t>
      </w:r>
      <w:r w:rsidR="00555D47">
        <w:rPr>
          <w:b/>
          <w:color w:val="666699"/>
          <w:sz w:val="28"/>
        </w:rPr>
        <w:t xml:space="preserve">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E90AA1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12</w:t>
      </w:r>
      <w:r w:rsidR="00555D47">
        <w:rPr>
          <w:b/>
          <w:color w:val="666699"/>
          <w:sz w:val="24"/>
        </w:rPr>
        <w:t xml:space="preserve"> </w:t>
      </w:r>
      <w:r w:rsidR="00C56F3D">
        <w:rPr>
          <w:b/>
          <w:color w:val="666699"/>
          <w:sz w:val="24"/>
        </w:rPr>
        <w:t>March 2018</w:t>
      </w:r>
    </w:p>
    <w:p w:rsidR="009A6501" w:rsidRDefault="00631DF2" w:rsidP="00811999">
      <w:pPr>
        <w:pStyle w:val="ICAParagraphText"/>
      </w:pPr>
      <w:r>
        <w:t>The following changes w</w:t>
      </w:r>
      <w:r w:rsidR="001E2DF7">
        <w:t xml:space="preserve">ill be made to the FTSE/JSE </w:t>
      </w:r>
      <w:r w:rsidR="00811999">
        <w:t>All Share Factor</w:t>
      </w:r>
      <w:r>
        <w:t xml:space="preserve"> Indices after</w:t>
      </w:r>
      <w:r w:rsidR="001E2DF7">
        <w:t xml:space="preserve"> close of business on </w:t>
      </w:r>
      <w:r w:rsidR="00D13E12">
        <w:t>Friday</w:t>
      </w:r>
      <w:r w:rsidR="001E2DF7">
        <w:t>, 1</w:t>
      </w:r>
      <w:r w:rsidR="00C56F3D">
        <w:t>6</w:t>
      </w:r>
      <w:r w:rsidR="001E2DF7">
        <w:t xml:space="preserve"> </w:t>
      </w:r>
      <w:r w:rsidR="00C56F3D">
        <w:t>March 2018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D13E12">
        <w:t xml:space="preserve"> on Monday, 1</w:t>
      </w:r>
      <w:r w:rsidR="00C56F3D">
        <w:t>9</w:t>
      </w:r>
      <w:r w:rsidR="001E2DF7">
        <w:t xml:space="preserve"> </w:t>
      </w:r>
      <w:r w:rsidR="00C56F3D">
        <w:t>March</w:t>
      </w:r>
      <w:r w:rsidR="00EE20F4">
        <w:t xml:space="preserve"> 201</w:t>
      </w:r>
      <w:r w:rsidR="00C56F3D">
        <w:t>8</w:t>
      </w:r>
      <w:r>
        <w:t>.</w:t>
      </w:r>
    </w:p>
    <w:p w:rsidR="00811999" w:rsidRDefault="00811999" w:rsidP="00811999">
      <w:pPr>
        <w:pStyle w:val="ICAParagraphText"/>
      </w:pPr>
    </w:p>
    <w:p w:rsidR="00631DF2" w:rsidRDefault="00631DF2" w:rsidP="00631DF2">
      <w:pPr>
        <w:pStyle w:val="ICAHeading2"/>
      </w:pPr>
      <w:r>
        <w:t xml:space="preserve">FTSE/JSE </w:t>
      </w:r>
      <w:r w:rsidR="00811999">
        <w:t xml:space="preserve">All Share </w:t>
      </w:r>
      <w:r w:rsidR="00C56F3D">
        <w:t xml:space="preserve">Comprehensive </w:t>
      </w:r>
      <w:r w:rsidR="00811999">
        <w:t xml:space="preserve">Factor </w:t>
      </w:r>
      <w:r w:rsidR="00C56F3D">
        <w:t>Index (J203CF)</w:t>
      </w:r>
      <w:r w:rsidR="00811999">
        <w:t xml:space="preserve"> </w:t>
      </w:r>
    </w:p>
    <w:p w:rsidR="00811999" w:rsidRDefault="00811999" w:rsidP="00811999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E90AA1" w:rsidTr="00C56F3D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AIL</w:t>
            </w:r>
          </w:p>
        </w:tc>
        <w:tc>
          <w:tcPr>
            <w:tcW w:w="2834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 xml:space="preserve">African Rainbow Capital </w:t>
            </w:r>
            <w:proofErr w:type="spellStart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Inv</w:t>
            </w:r>
            <w:proofErr w:type="spellEnd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MU0553S00000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032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470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588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48.997265285779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  <w:hideMark/>
          </w:tcPr>
          <w:p w:rsidR="00E90AA1" w:rsidRPr="003F624A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D60D5D">
              <w:rPr>
                <w:rFonts w:ascii="Arial" w:hAnsi="Arial" w:cs="Arial"/>
                <w:color w:val="666699"/>
                <w:sz w:val="18"/>
                <w:lang w:val="en-ZA"/>
              </w:rPr>
              <w:t>ANG</w:t>
            </w:r>
          </w:p>
        </w:tc>
        <w:tc>
          <w:tcPr>
            <w:tcW w:w="2834" w:type="dxa"/>
            <w:noWrap/>
            <w:hideMark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Anglogold</w:t>
            </w:r>
            <w:proofErr w:type="spellEnd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Ashanti</w:t>
            </w:r>
          </w:p>
        </w:tc>
        <w:tc>
          <w:tcPr>
            <w:tcW w:w="1902" w:type="dxa"/>
            <w:noWrap/>
            <w:hideMark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ZAE000043485</w:t>
            </w:r>
          </w:p>
        </w:tc>
        <w:tc>
          <w:tcPr>
            <w:tcW w:w="1501" w:type="dxa"/>
            <w:noWrap/>
            <w:hideMark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409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053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063</w:t>
            </w:r>
          </w:p>
        </w:tc>
        <w:tc>
          <w:tcPr>
            <w:tcW w:w="1817" w:type="dxa"/>
            <w:noWrap/>
            <w:hideMark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D60D5D">
              <w:rPr>
                <w:rFonts w:ascii="Arial" w:hAnsi="Arial" w:cs="Arial"/>
                <w:color w:val="666699"/>
                <w:sz w:val="18"/>
                <w:lang w:val="en-ZA"/>
              </w:rPr>
              <w:t>98.375842744881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ARI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African Rainbow Minerals Ltd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ZAE000054045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218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701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193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46.605176497596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CLI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Clientele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ZAE000117438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334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374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573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19.241580544921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300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000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20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.000000000000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FFA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Fortress REIT Ltd (A)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ZAE000248498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184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496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438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96.799999975287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FFB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Fortress REIT Ltd (B)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ZAE000248506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086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114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294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69.800000074412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Long4life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889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775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767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88.193802079402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137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879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234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D60D5D">
              <w:rPr>
                <w:rFonts w:ascii="Arial" w:hAnsi="Arial" w:cs="Arial"/>
                <w:color w:val="666699"/>
                <w:sz w:val="18"/>
                <w:lang w:val="en-ZA"/>
              </w:rPr>
              <w:t>MSP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 xml:space="preserve">MAS Real Estate </w:t>
            </w:r>
            <w:proofErr w:type="spellStart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Inc</w:t>
            </w:r>
            <w:proofErr w:type="spellEnd"/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VGG5884M1041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646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765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786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D60D5D">
              <w:rPr>
                <w:rFonts w:ascii="Arial" w:hAnsi="Arial" w:cs="Arial"/>
                <w:color w:val="666699"/>
                <w:sz w:val="18"/>
                <w:lang w:val="en-ZA"/>
              </w:rPr>
              <w:t>51.778723154084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D60D5D">
              <w:rPr>
                <w:rFonts w:ascii="Arial" w:hAnsi="Arial" w:cs="Arial"/>
                <w:color w:val="666699"/>
                <w:sz w:val="18"/>
                <w:lang w:val="en-ZA"/>
              </w:rPr>
              <w:t>RBP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 xml:space="preserve">Royal </w:t>
            </w:r>
            <w:proofErr w:type="spellStart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Bafokeng</w:t>
            </w:r>
            <w:proofErr w:type="spellEnd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Platinum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ZAE000149936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195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836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465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35.400000199145</w:t>
            </w:r>
          </w:p>
        </w:tc>
      </w:tr>
      <w:tr w:rsidR="00E90AA1" w:rsidRPr="003F624A" w:rsidTr="00C56F3D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SDO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Stadio</w:t>
            </w:r>
            <w:proofErr w:type="spellEnd"/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E90AA1" w:rsidRPr="00F3235C" w:rsidRDefault="00E90AA1" w:rsidP="00816B86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ZAE000248662</w:t>
            </w:r>
          </w:p>
        </w:tc>
        <w:tc>
          <w:tcPr>
            <w:tcW w:w="1501" w:type="dxa"/>
            <w:noWrap/>
          </w:tcPr>
          <w:p w:rsidR="00E90AA1" w:rsidRPr="00F3235C" w:rsidRDefault="00E90AA1" w:rsidP="00816B8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792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796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816B86">
              <w:rPr>
                <w:rFonts w:ascii="Arial" w:hAnsi="Arial" w:cs="Arial"/>
                <w:color w:val="666699"/>
                <w:sz w:val="18"/>
                <w:lang w:val="en-ZA"/>
              </w:rPr>
              <w:t>704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603B8">
              <w:rPr>
                <w:rFonts w:ascii="Arial" w:hAnsi="Arial" w:cs="Arial"/>
                <w:color w:val="666699"/>
                <w:sz w:val="18"/>
                <w:lang w:val="en-ZA"/>
              </w:rPr>
              <w:t>45.143881151617</w:t>
            </w:r>
          </w:p>
        </w:tc>
      </w:tr>
    </w:tbl>
    <w:p w:rsidR="00811999" w:rsidRDefault="00811999" w:rsidP="00811999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603B8"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Pty Ltd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52.869999917321</w:t>
            </w:r>
          </w:p>
        </w:tc>
      </w:tr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2F1C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84.930000584228</w:t>
            </w:r>
          </w:p>
        </w:tc>
      </w:tr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603B8">
              <w:rPr>
                <w:rFonts w:ascii="Arial" w:hAnsi="Arial" w:cs="Arial"/>
                <w:color w:val="666699"/>
                <w:sz w:val="18"/>
                <w:szCs w:val="18"/>
              </w:rPr>
              <w:t>52.887553542548</w:t>
            </w:r>
          </w:p>
        </w:tc>
      </w:tr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603B8">
              <w:rPr>
                <w:rFonts w:ascii="Arial" w:hAnsi="Arial" w:cs="Arial"/>
                <w:color w:val="666699"/>
                <w:sz w:val="18"/>
                <w:szCs w:val="18"/>
              </w:rPr>
              <w:t>PAN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Pan African Resources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GB0004300496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603B8">
              <w:rPr>
                <w:rFonts w:ascii="Arial" w:hAnsi="Arial" w:cs="Arial"/>
                <w:color w:val="666699"/>
                <w:sz w:val="18"/>
                <w:szCs w:val="18"/>
              </w:rPr>
              <w:t>73.806293752109</w:t>
            </w:r>
          </w:p>
        </w:tc>
      </w:tr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603B8">
              <w:rPr>
                <w:rFonts w:ascii="Arial" w:hAnsi="Arial" w:cs="Arial"/>
                <w:color w:val="666699"/>
                <w:sz w:val="18"/>
                <w:szCs w:val="18"/>
              </w:rPr>
              <w:t>RFG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D60D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 xml:space="preserve">Rhodes Food Group 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ZAE000191979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2F1C">
              <w:rPr>
                <w:rFonts w:ascii="Arial" w:hAnsi="Arial" w:cs="Arial"/>
                <w:color w:val="666699"/>
                <w:sz w:val="18"/>
                <w:szCs w:val="18"/>
              </w:rPr>
              <w:t>50.730000893987</w:t>
            </w:r>
          </w:p>
        </w:tc>
      </w:tr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Sandown Capital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603B8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</w:tr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</w:tr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2F1C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60D5D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A2F1C">
              <w:rPr>
                <w:rFonts w:ascii="Arial" w:hAnsi="Arial" w:cs="Arial"/>
                <w:color w:val="666699"/>
                <w:sz w:val="18"/>
                <w:szCs w:val="18"/>
              </w:rPr>
              <w:t>99.884992778283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Yield Factor Index (J203D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Low Volatility Focused Factor Index (J203L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</w:tr>
    </w:tbl>
    <w:p w:rsidR="0028722F" w:rsidRDefault="0028722F" w:rsidP="00C56F3D">
      <w:pPr>
        <w:pStyle w:val="ICAHeading2"/>
      </w:pPr>
    </w:p>
    <w:p w:rsidR="0028722F" w:rsidRDefault="0028722F">
      <w:pPr>
        <w:rPr>
          <w:rFonts w:ascii="Arial" w:hAnsi="Arial" w:cs="Arial"/>
          <w:b/>
          <w:color w:val="666699"/>
          <w:u w:val="single"/>
          <w:lang w:val="en-ZA"/>
        </w:rPr>
      </w:pPr>
      <w:r>
        <w:br w:type="page"/>
      </w:r>
    </w:p>
    <w:p w:rsidR="00C56F3D" w:rsidRDefault="00C56F3D" w:rsidP="00C56F3D">
      <w:pPr>
        <w:pStyle w:val="ICAHeading2"/>
      </w:pPr>
      <w:r>
        <w:lastRenderedPageBreak/>
        <w:t xml:space="preserve">FTSE/JSE All Share </w:t>
      </w:r>
      <w:r w:rsidR="00A144B8">
        <w:t>Momentum Factor Index (J203M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E90AA1" w:rsidTr="000360F1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RPr="003F624A" w:rsidTr="000360F1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AIL</w:t>
            </w:r>
          </w:p>
        </w:tc>
        <w:tc>
          <w:tcPr>
            <w:tcW w:w="2834" w:type="dxa"/>
            <w:noWrap/>
          </w:tcPr>
          <w:p w:rsidR="00E90AA1" w:rsidRPr="00F3235C" w:rsidRDefault="00E90AA1" w:rsidP="005E0427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 xml:space="preserve">African Rainbow Capital </w:t>
            </w:r>
            <w:proofErr w:type="spellStart"/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Inv</w:t>
            </w:r>
            <w:proofErr w:type="spellEnd"/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MU0553S00000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032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470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588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48.997265285779</w:t>
            </w:r>
          </w:p>
        </w:tc>
      </w:tr>
      <w:tr w:rsidR="00E90AA1" w:rsidRPr="003F624A" w:rsidTr="000360F1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300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000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000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20.000000000000</w:t>
            </w:r>
          </w:p>
        </w:tc>
      </w:tr>
      <w:tr w:rsidR="00E90AA1" w:rsidRPr="003F624A" w:rsidTr="000360F1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HAR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Harmony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ZAE000015228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444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729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242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85.160000075371</w:t>
            </w:r>
          </w:p>
        </w:tc>
      </w:tr>
      <w:tr w:rsidR="00E90AA1" w:rsidRPr="003F624A" w:rsidTr="000360F1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Long4life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889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775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767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88.193802079402</w:t>
            </w:r>
          </w:p>
        </w:tc>
      </w:tr>
      <w:tr w:rsidR="00E90AA1" w:rsidRPr="003F624A" w:rsidTr="000360F1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LEW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Lewis Group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ZAE000058236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95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116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220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89.430000271574</w:t>
            </w:r>
          </w:p>
        </w:tc>
      </w:tr>
      <w:tr w:rsidR="00E90AA1" w:rsidRPr="003F624A" w:rsidTr="000360F1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137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879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234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</w:tr>
      <w:tr w:rsidR="00E90AA1" w:rsidRPr="003F624A" w:rsidTr="000360F1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PPC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PPC Ltd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ZAE000170049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591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759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954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91.400000002764</w:t>
            </w:r>
          </w:p>
        </w:tc>
      </w:tr>
      <w:tr w:rsidR="00E90AA1" w:rsidRPr="003F624A" w:rsidTr="000360F1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RBP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 xml:space="preserve">Royal </w:t>
            </w:r>
            <w:proofErr w:type="spellStart"/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Bafokeng</w:t>
            </w:r>
            <w:proofErr w:type="spellEnd"/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Platinum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ZAE000149936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195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836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465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35.400000199145</w:t>
            </w:r>
          </w:p>
        </w:tc>
      </w:tr>
      <w:tr w:rsidR="00E90AA1" w:rsidRPr="003F624A" w:rsidTr="000360F1">
        <w:trPr>
          <w:trHeight w:val="70"/>
        </w:trPr>
        <w:tc>
          <w:tcPr>
            <w:tcW w:w="817" w:type="dxa"/>
            <w:noWrap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STP</w:t>
            </w:r>
          </w:p>
        </w:tc>
        <w:tc>
          <w:tcPr>
            <w:tcW w:w="2834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Stenprop</w:t>
            </w:r>
            <w:proofErr w:type="spellEnd"/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BMG8465Y1093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291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718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476</w:t>
            </w:r>
          </w:p>
        </w:tc>
        <w:tc>
          <w:tcPr>
            <w:tcW w:w="1817" w:type="dxa"/>
            <w:noWrap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0360F1">
              <w:rPr>
                <w:rFonts w:ascii="Arial" w:hAnsi="Arial" w:cs="Arial"/>
                <w:color w:val="666699"/>
                <w:sz w:val="18"/>
                <w:lang w:val="en-ZA"/>
              </w:rPr>
              <w:t>31.125012853969</w:t>
            </w:r>
          </w:p>
        </w:tc>
      </w:tr>
      <w:tr w:rsidR="00E90AA1" w:rsidRPr="003F624A" w:rsidTr="005E0427">
        <w:trPr>
          <w:trHeight w:val="70"/>
        </w:trPr>
        <w:tc>
          <w:tcPr>
            <w:tcW w:w="817" w:type="dxa"/>
            <w:noWrap/>
            <w:hideMark/>
          </w:tcPr>
          <w:p w:rsidR="00E90AA1" w:rsidRPr="003F624A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SUI</w:t>
            </w:r>
          </w:p>
        </w:tc>
        <w:tc>
          <w:tcPr>
            <w:tcW w:w="2834" w:type="dxa"/>
            <w:noWrap/>
            <w:hideMark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Sun International Ltd</w:t>
            </w:r>
          </w:p>
        </w:tc>
        <w:tc>
          <w:tcPr>
            <w:tcW w:w="1902" w:type="dxa"/>
            <w:noWrap/>
          </w:tcPr>
          <w:p w:rsidR="00E90AA1" w:rsidRPr="00F3235C" w:rsidRDefault="00E90AA1" w:rsidP="000360F1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ZAE000097580</w:t>
            </w:r>
          </w:p>
        </w:tc>
        <w:tc>
          <w:tcPr>
            <w:tcW w:w="1501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109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086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5E0427">
              <w:rPr>
                <w:rFonts w:ascii="Arial" w:hAnsi="Arial" w:cs="Arial"/>
                <w:color w:val="666699"/>
                <w:sz w:val="18"/>
                <w:lang w:val="en-ZA"/>
              </w:rPr>
              <w:t>988</w:t>
            </w:r>
          </w:p>
        </w:tc>
        <w:tc>
          <w:tcPr>
            <w:tcW w:w="1817" w:type="dxa"/>
            <w:noWrap/>
          </w:tcPr>
          <w:p w:rsidR="00E90AA1" w:rsidRPr="00F3235C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89.409552677355</w:t>
            </w:r>
          </w:p>
        </w:tc>
      </w:tr>
    </w:tbl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Afrocentric Investment Corp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37.729535901944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Blue Label Telecoms Ltd.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46.494698503637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BRN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Brimstone Investment Corp N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ZAE000015285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B5A2C">
              <w:rPr>
                <w:rFonts w:ascii="Arial" w:hAnsi="Arial" w:cs="Arial"/>
                <w:color w:val="666699"/>
                <w:sz w:val="18"/>
                <w:szCs w:val="18"/>
              </w:rPr>
              <w:t>72.172227519583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DLT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Delta Property Fund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ZAE000194049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74.097274558837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84.930000584228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Fortress REIT Ltd (B)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69.800000074412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Investec Australia Property Fund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AU60INL00018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57.396913504031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Liberty Two Degrees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ZAE000230553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33.013336929815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MUR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Murray &amp; Roberts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ZAE000073441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89.560000161713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B5A2C"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Oceana Group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B5A2C">
              <w:rPr>
                <w:rFonts w:ascii="Arial" w:hAnsi="Arial" w:cs="Arial"/>
                <w:color w:val="666699"/>
                <w:sz w:val="18"/>
                <w:szCs w:val="18"/>
              </w:rPr>
              <w:t>26.731714824579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Octodec</w:t>
            </w:r>
            <w:proofErr w:type="spellEnd"/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62.009999852335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Sandown Capital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</w:tr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46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61" w:type="dxa"/>
            <w:vAlign w:val="center"/>
          </w:tcPr>
          <w:p w:rsidR="00E90AA1" w:rsidRPr="00AF489A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60F1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68" w:type="dxa"/>
            <w:vAlign w:val="center"/>
          </w:tcPr>
          <w:p w:rsidR="00E90AA1" w:rsidRPr="001F224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Quality Factor Index (J203Q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Size</w:t>
      </w:r>
      <w:r>
        <w:t xml:space="preserve"> Factor Index (J203</w:t>
      </w:r>
      <w:r w:rsidR="00A144B8">
        <w:t>S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Choppies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Enterprises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31.281886296114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NIV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Niveus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ZAE000169553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39.582827967005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Value Factor Index (J203V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Choppies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Enterprises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31.281886296114</w:t>
            </w:r>
          </w:p>
        </w:tc>
      </w:tr>
      <w:tr w:rsidR="006D56A7" w:rsidTr="000360F1">
        <w:tc>
          <w:tcPr>
            <w:tcW w:w="796" w:type="dxa"/>
            <w:vAlign w:val="bottom"/>
          </w:tcPr>
          <w:p w:rsidR="006D56A7" w:rsidRDefault="006D56A7" w:rsidP="008E4B6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46" w:type="dxa"/>
            <w:vAlign w:val="bottom"/>
          </w:tcPr>
          <w:p w:rsidR="006D56A7" w:rsidRPr="00C4070E" w:rsidRDefault="006D56A7" w:rsidP="008E4B6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61" w:type="dxa"/>
            <w:vAlign w:val="bottom"/>
          </w:tcPr>
          <w:p w:rsidR="006D56A7" w:rsidRPr="00C4070E" w:rsidRDefault="006D56A7" w:rsidP="008E4B6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768" w:type="dxa"/>
            <w:vAlign w:val="center"/>
          </w:tcPr>
          <w:p w:rsidR="006D56A7" w:rsidRPr="00C4070E" w:rsidRDefault="006D56A7" w:rsidP="008E4B6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</w:tr>
      <w:tr w:rsidR="006D56A7" w:rsidTr="000360F1">
        <w:tc>
          <w:tcPr>
            <w:tcW w:w="796" w:type="dxa"/>
            <w:vAlign w:val="bottom"/>
          </w:tcPr>
          <w:p w:rsidR="006D56A7" w:rsidRDefault="006D56A7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46" w:type="dxa"/>
            <w:vAlign w:val="bottom"/>
          </w:tcPr>
          <w:p w:rsidR="006D56A7" w:rsidRPr="00C4070E" w:rsidRDefault="006D56A7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61" w:type="dxa"/>
            <w:vAlign w:val="bottom"/>
          </w:tcPr>
          <w:p w:rsidR="006D56A7" w:rsidRPr="00C4070E" w:rsidRDefault="006D56A7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6D56A7" w:rsidRPr="00C4070E" w:rsidRDefault="006D56A7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</w:tr>
      <w:tr w:rsidR="006D56A7" w:rsidTr="000360F1">
        <w:tc>
          <w:tcPr>
            <w:tcW w:w="796" w:type="dxa"/>
            <w:vAlign w:val="bottom"/>
          </w:tcPr>
          <w:p w:rsidR="006D56A7" w:rsidRDefault="006D56A7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46" w:type="dxa"/>
            <w:vAlign w:val="bottom"/>
          </w:tcPr>
          <w:p w:rsidR="006D56A7" w:rsidRPr="00C4070E" w:rsidRDefault="006D56A7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61" w:type="dxa"/>
            <w:vAlign w:val="bottom"/>
          </w:tcPr>
          <w:p w:rsidR="006D56A7" w:rsidRPr="00C4070E" w:rsidRDefault="006D56A7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6D56A7" w:rsidRPr="00C4070E" w:rsidRDefault="006D56A7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Volatility Factor Index (J203VO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</w:tr>
      <w:tr w:rsidR="00E90AA1" w:rsidTr="000360F1">
        <w:tc>
          <w:tcPr>
            <w:tcW w:w="796" w:type="dxa"/>
            <w:vAlign w:val="bottom"/>
          </w:tcPr>
          <w:p w:rsidR="00E90AA1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46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61" w:type="dxa"/>
            <w:vAlign w:val="bottom"/>
          </w:tcPr>
          <w:p w:rsidR="00E90AA1" w:rsidRPr="00C4070E" w:rsidRDefault="00E90AA1" w:rsidP="000360F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E90AA1" w:rsidRPr="00C4070E" w:rsidRDefault="00E90AA1" w:rsidP="000360F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</w:tr>
    </w:tbl>
    <w:p w:rsidR="00C56F3D" w:rsidRDefault="00C56F3D" w:rsidP="00C56F3D">
      <w:pPr>
        <w:pStyle w:val="ICAParagraphText"/>
      </w:pPr>
    </w:p>
    <w:p w:rsidR="00D731A5" w:rsidRDefault="00D731A5" w:rsidP="00D731A5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34F8A"/>
    <w:rsid w:val="000360F1"/>
    <w:rsid w:val="000C0E4C"/>
    <w:rsid w:val="001257D4"/>
    <w:rsid w:val="00136BF4"/>
    <w:rsid w:val="00175314"/>
    <w:rsid w:val="001A2F1C"/>
    <w:rsid w:val="001D51E7"/>
    <w:rsid w:val="001E2DF7"/>
    <w:rsid w:val="0020273F"/>
    <w:rsid w:val="00222B7C"/>
    <w:rsid w:val="00234827"/>
    <w:rsid w:val="0028722F"/>
    <w:rsid w:val="00300483"/>
    <w:rsid w:val="00402888"/>
    <w:rsid w:val="00441340"/>
    <w:rsid w:val="004A132A"/>
    <w:rsid w:val="004E6A70"/>
    <w:rsid w:val="005208FB"/>
    <w:rsid w:val="00555D47"/>
    <w:rsid w:val="005603B8"/>
    <w:rsid w:val="005E0427"/>
    <w:rsid w:val="00631DF2"/>
    <w:rsid w:val="00677B79"/>
    <w:rsid w:val="00677B9E"/>
    <w:rsid w:val="006D56A7"/>
    <w:rsid w:val="00796C41"/>
    <w:rsid w:val="00811999"/>
    <w:rsid w:val="00816B86"/>
    <w:rsid w:val="009A6501"/>
    <w:rsid w:val="00A144B8"/>
    <w:rsid w:val="00A849E2"/>
    <w:rsid w:val="00B62887"/>
    <w:rsid w:val="00BE6A32"/>
    <w:rsid w:val="00C56F3D"/>
    <w:rsid w:val="00D13E12"/>
    <w:rsid w:val="00D60D5D"/>
    <w:rsid w:val="00D731A5"/>
    <w:rsid w:val="00DB5A2C"/>
    <w:rsid w:val="00DE1503"/>
    <w:rsid w:val="00E12BAE"/>
    <w:rsid w:val="00E90AA1"/>
    <w:rsid w:val="00EE20F4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2018-03-18T22:00:00+00:00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14515-D805-43BA-A507-ACCEAF2FE3F1}"/>
</file>

<file path=customXml/itemProps2.xml><?xml version="1.0" encoding="utf-8"?>
<ds:datastoreItem xmlns:ds="http://schemas.openxmlformats.org/officeDocument/2006/customXml" ds:itemID="{BBC16D66-80FD-4DB4-89D0-830E1AFB864E}"/>
</file>

<file path=customXml/itemProps3.xml><?xml version="1.0" encoding="utf-8"?>
<ds:datastoreItem xmlns:ds="http://schemas.openxmlformats.org/officeDocument/2006/customXml" ds:itemID="{504D8C15-6F3F-44B2-B75F-F2086D898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20180319 March 2018 All Share Factor Indices Review ICA</vt:lpstr>
    </vt:vector>
  </TitlesOfParts>
  <Company>JSE Limited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20180319 March 2018 All Share Factor Indices Review ICA</dc:title>
  <dc:creator>User</dc:creator>
  <cp:lastModifiedBy>Robert Blackshaw</cp:lastModifiedBy>
  <cp:revision>2</cp:revision>
  <cp:lastPrinted>2016-03-04T08:54:00Z</cp:lastPrinted>
  <dcterms:created xsi:type="dcterms:W3CDTF">2018-03-19T09:42:00Z</dcterms:created>
  <dcterms:modified xsi:type="dcterms:W3CDTF">2018-03-19T09:42:00Z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