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F2" w:rsidRDefault="00631DF2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 xml:space="preserve">FTSE/ JSE Africa Index Series </w:t>
      </w:r>
      <w:r w:rsidR="00555D47">
        <w:rPr>
          <w:b/>
          <w:color w:val="666699"/>
          <w:sz w:val="28"/>
        </w:rPr>
        <w:t>–</w:t>
      </w:r>
      <w:r>
        <w:rPr>
          <w:b/>
          <w:color w:val="666699"/>
          <w:sz w:val="28"/>
        </w:rPr>
        <w:t xml:space="preserve"> </w:t>
      </w:r>
      <w:r w:rsidR="00B76791">
        <w:rPr>
          <w:b/>
          <w:color w:val="666699"/>
          <w:sz w:val="28"/>
        </w:rPr>
        <w:t>Minimum Variance</w:t>
      </w:r>
      <w:r w:rsidR="00555D47">
        <w:rPr>
          <w:b/>
          <w:color w:val="666699"/>
          <w:sz w:val="28"/>
        </w:rPr>
        <w:t xml:space="preserve"> Indices</w:t>
      </w:r>
      <w:r>
        <w:rPr>
          <w:b/>
          <w:color w:val="666699"/>
          <w:sz w:val="28"/>
        </w:rPr>
        <w:t xml:space="preserve"> Review</w:t>
      </w:r>
    </w:p>
    <w:p w:rsidR="00631DF2" w:rsidRDefault="00146421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7</w:t>
      </w:r>
      <w:r w:rsidR="00555D47">
        <w:rPr>
          <w:b/>
          <w:color w:val="666699"/>
          <w:sz w:val="24"/>
        </w:rPr>
        <w:t xml:space="preserve"> </w:t>
      </w:r>
      <w:r>
        <w:rPr>
          <w:b/>
          <w:color w:val="666699"/>
          <w:sz w:val="24"/>
        </w:rPr>
        <w:t>June</w:t>
      </w:r>
      <w:r w:rsidR="00B039B1">
        <w:rPr>
          <w:b/>
          <w:color w:val="666699"/>
          <w:sz w:val="24"/>
        </w:rPr>
        <w:t xml:space="preserve"> 2018</w:t>
      </w:r>
    </w:p>
    <w:p w:rsidR="00631DF2" w:rsidRDefault="00631DF2" w:rsidP="00631DF2">
      <w:pPr>
        <w:pStyle w:val="ICAParagraphText"/>
      </w:pPr>
      <w:r>
        <w:t>The following changes w</w:t>
      </w:r>
      <w:r w:rsidR="001E2DF7">
        <w:t xml:space="preserve">ill be made to the FTSE/JSE </w:t>
      </w:r>
      <w:r w:rsidR="00B76791">
        <w:t>Minimum Variance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>, 1</w:t>
      </w:r>
      <w:r w:rsidR="00146421">
        <w:t>5</w:t>
      </w:r>
      <w:r w:rsidR="001E2DF7">
        <w:t xml:space="preserve"> </w:t>
      </w:r>
      <w:r w:rsidR="00146421">
        <w:t>June</w:t>
      </w:r>
      <w:r w:rsidR="00EE20F4">
        <w:t xml:space="preserve"> 201</w:t>
      </w:r>
      <w:r w:rsidR="00B039B1">
        <w:t>8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Monday, 1</w:t>
      </w:r>
      <w:r w:rsidR="00146421">
        <w:t>8</w:t>
      </w:r>
      <w:r w:rsidR="001E2DF7">
        <w:t xml:space="preserve"> </w:t>
      </w:r>
      <w:r w:rsidR="00146421">
        <w:t>June</w:t>
      </w:r>
      <w:r w:rsidR="00B039B1">
        <w:t xml:space="preserve"> 2018</w:t>
      </w:r>
      <w:r>
        <w:t>.</w:t>
      </w:r>
    </w:p>
    <w:p w:rsidR="00422A3D" w:rsidRDefault="00300483" w:rsidP="00422A3D">
      <w:pPr>
        <w:pStyle w:val="ICAHeading2"/>
      </w:pPr>
      <w:r>
        <w:t xml:space="preserve">FTSE/JSE </w:t>
      </w:r>
      <w:r w:rsidR="00B76791">
        <w:t xml:space="preserve">Top 40 Minimum Variance Index </w:t>
      </w:r>
      <w:r>
        <w:t>(J</w:t>
      </w:r>
      <w:r w:rsidR="00B76791">
        <w:t>700</w:t>
      </w:r>
      <w:r w:rsidR="00631DF2">
        <w:t>)</w:t>
      </w:r>
    </w:p>
    <w:p w:rsidR="00B76791" w:rsidRPr="00575EBD" w:rsidRDefault="00B76791" w:rsidP="00B76791">
      <w:pPr>
        <w:pStyle w:val="ICAHeading3"/>
      </w:pPr>
      <w:r w:rsidRPr="00575EBD">
        <w:t>Equities for exclusion from index</w:t>
      </w:r>
    </w:p>
    <w:tbl>
      <w:tblPr>
        <w:tblStyle w:val="TableGrid"/>
        <w:tblW w:w="7869" w:type="dxa"/>
        <w:tblInd w:w="0" w:type="dxa"/>
        <w:tblLook w:val="04A0" w:firstRow="1" w:lastRow="0" w:firstColumn="1" w:lastColumn="0" w:noHBand="0" w:noVBand="1"/>
      </w:tblPr>
      <w:tblGrid>
        <w:gridCol w:w="795"/>
        <w:gridCol w:w="3414"/>
        <w:gridCol w:w="1832"/>
        <w:gridCol w:w="1828"/>
      </w:tblGrid>
      <w:tr w:rsidR="00BC4ED0" w:rsidRPr="00575EBD" w:rsidTr="00BC4ED0">
        <w:tc>
          <w:tcPr>
            <w:tcW w:w="800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3546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55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668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146421" w:rsidRPr="00575EBD" w:rsidTr="003F3C1B">
        <w:tc>
          <w:tcPr>
            <w:tcW w:w="800" w:type="dxa"/>
            <w:vAlign w:val="center"/>
          </w:tcPr>
          <w:p w:rsidR="00146421" w:rsidRDefault="00146421" w:rsidP="00B05A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3546" w:type="dxa"/>
            <w:vAlign w:val="bottom"/>
          </w:tcPr>
          <w:p w:rsidR="00146421" w:rsidRPr="001C3949" w:rsidRDefault="00146421" w:rsidP="00B05A1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D00928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 S.C.A</w:t>
            </w:r>
          </w:p>
        </w:tc>
        <w:tc>
          <w:tcPr>
            <w:tcW w:w="1855" w:type="dxa"/>
          </w:tcPr>
          <w:p w:rsidR="00146421" w:rsidRPr="00C977BB" w:rsidRDefault="00146421" w:rsidP="00854E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46421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668" w:type="dxa"/>
            <w:vAlign w:val="center"/>
          </w:tcPr>
          <w:p w:rsidR="00146421" w:rsidRDefault="00410C57" w:rsidP="00410C5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10C57">
              <w:rPr>
                <w:rFonts w:ascii="Arial" w:hAnsi="Arial" w:cs="Arial"/>
                <w:color w:val="666699"/>
                <w:sz w:val="18"/>
                <w:szCs w:val="18"/>
              </w:rPr>
              <w:t>73.937456958407%</w:t>
            </w:r>
          </w:p>
        </w:tc>
      </w:tr>
    </w:tbl>
    <w:p w:rsidR="00631DF2" w:rsidRDefault="00631DF2" w:rsidP="00631DF2">
      <w:pPr>
        <w:pStyle w:val="ICAHeading2"/>
      </w:pPr>
      <w:r>
        <w:t xml:space="preserve">FTSE/JSE </w:t>
      </w:r>
      <w:r w:rsidR="00B76791">
        <w:t>All Share Minimum Variance Index (J703</w:t>
      </w:r>
      <w:r w:rsidR="00D731A5">
        <w:t>)</w:t>
      </w:r>
    </w:p>
    <w:p w:rsidR="00410C57" w:rsidRDefault="00410C57" w:rsidP="00410C57">
      <w:pPr>
        <w:pStyle w:val="ICAParagraphText"/>
      </w:pPr>
      <w:r>
        <w:t>INDEX NOT REVIEWED THIS QUARTER</w:t>
      </w:r>
    </w:p>
    <w:p w:rsidR="0057500C" w:rsidRPr="00575EBD" w:rsidRDefault="0057500C" w:rsidP="0057500C">
      <w:pPr>
        <w:rPr>
          <w:rFonts w:ascii="Arial" w:hAnsi="Arial" w:cs="Arial"/>
          <w:color w:val="666699"/>
          <w:sz w:val="18"/>
          <w:lang w:val="en-ZA"/>
        </w:rPr>
      </w:pPr>
      <w:r w:rsidRPr="00575EBD">
        <w:rPr>
          <w:rFonts w:ascii="Arial" w:hAnsi="Arial" w:cs="Arial"/>
          <w:color w:val="666699"/>
          <w:sz w:val="18"/>
          <w:lang w:val="en-ZA"/>
        </w:rPr>
        <w:t>NO CONSTITUENT ADDITIONS OR DELETIONS</w:t>
      </w:r>
    </w:p>
    <w:p w:rsidR="0057500C" w:rsidRDefault="0057500C" w:rsidP="00410C57">
      <w:pPr>
        <w:pStyle w:val="ICAParagraphText"/>
      </w:pPr>
      <w:bookmarkStart w:id="0" w:name="_GoBack"/>
      <w:bookmarkEnd w:id="0"/>
    </w:p>
    <w:p w:rsidR="009018FB" w:rsidRDefault="009018FB" w:rsidP="00631DF2">
      <w:pPr>
        <w:pStyle w:val="ICAParagraphText"/>
      </w:pPr>
    </w:p>
    <w:p w:rsidR="007B0BF4" w:rsidRDefault="007B0BF4" w:rsidP="00631DF2">
      <w:pPr>
        <w:pStyle w:val="ICAParagraphText"/>
      </w:pPr>
    </w:p>
    <w:p w:rsidR="007B0BF4" w:rsidRDefault="007B0BF4" w:rsidP="00631DF2">
      <w:pPr>
        <w:pStyle w:val="ICAParagraphText"/>
      </w:pPr>
    </w:p>
    <w:p w:rsidR="00631DF2" w:rsidRDefault="00631DF2" w:rsidP="00631DF2">
      <w:pPr>
        <w:pStyle w:val="ICAParagraphText"/>
      </w:pPr>
      <w:r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8" w:history="1">
        <w:r>
          <w:rPr>
            <w:rStyle w:val="Hyperlink"/>
          </w:rPr>
          <w:t>info@ftse.com</w:t>
        </w:r>
      </w:hyperlink>
      <w:r>
        <w:t xml:space="preserve">, </w:t>
      </w:r>
      <w:hyperlink r:id="rId9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10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1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2"/>
    <w:rsid w:val="00024D27"/>
    <w:rsid w:val="00034F8A"/>
    <w:rsid w:val="000C0E4C"/>
    <w:rsid w:val="001257D4"/>
    <w:rsid w:val="00136BF4"/>
    <w:rsid w:val="00146421"/>
    <w:rsid w:val="0018288B"/>
    <w:rsid w:val="001D51E7"/>
    <w:rsid w:val="001E2DF7"/>
    <w:rsid w:val="0020273F"/>
    <w:rsid w:val="00222B7C"/>
    <w:rsid w:val="00300483"/>
    <w:rsid w:val="00304F7C"/>
    <w:rsid w:val="003873E3"/>
    <w:rsid w:val="0039415C"/>
    <w:rsid w:val="00402888"/>
    <w:rsid w:val="00410C57"/>
    <w:rsid w:val="00422A3D"/>
    <w:rsid w:val="00441340"/>
    <w:rsid w:val="00465DB3"/>
    <w:rsid w:val="004A132A"/>
    <w:rsid w:val="004C7397"/>
    <w:rsid w:val="004E6A70"/>
    <w:rsid w:val="004E6B47"/>
    <w:rsid w:val="005208FB"/>
    <w:rsid w:val="00555D47"/>
    <w:rsid w:val="00574E68"/>
    <w:rsid w:val="0057500C"/>
    <w:rsid w:val="00631DF2"/>
    <w:rsid w:val="00677B79"/>
    <w:rsid w:val="00796C41"/>
    <w:rsid w:val="007B0BF4"/>
    <w:rsid w:val="009018FB"/>
    <w:rsid w:val="009A6501"/>
    <w:rsid w:val="00A849E2"/>
    <w:rsid w:val="00B039B1"/>
    <w:rsid w:val="00B5261B"/>
    <w:rsid w:val="00B62887"/>
    <w:rsid w:val="00B76791"/>
    <w:rsid w:val="00BC3B8E"/>
    <w:rsid w:val="00BC4ED0"/>
    <w:rsid w:val="00BD22B2"/>
    <w:rsid w:val="00CA0C94"/>
    <w:rsid w:val="00D731A5"/>
    <w:rsid w:val="00DE1503"/>
    <w:rsid w:val="00E12BAE"/>
    <w:rsid w:val="00E57FE7"/>
    <w:rsid w:val="00EE20F4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ts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sejse.co.z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t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dices@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2018-06-17T22:00:00+00:00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16D66-80FD-4DB4-89D0-830E1AFB864E}"/>
</file>

<file path=customXml/itemProps2.xml><?xml version="1.0" encoding="utf-8"?>
<ds:datastoreItem xmlns:ds="http://schemas.openxmlformats.org/officeDocument/2006/customXml" ds:itemID="{3B814515-D805-43BA-A507-ACCEAF2FE3F1}"/>
</file>

<file path=customXml/itemProps3.xml><?xml version="1.0" encoding="utf-8"?>
<ds:datastoreItem xmlns:ds="http://schemas.openxmlformats.org/officeDocument/2006/customXml" ds:itemID="{40235F01-1329-4C09-B54B-4D422B5C2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Madelein Badenhorst</cp:lastModifiedBy>
  <cp:revision>6</cp:revision>
  <cp:lastPrinted>2016-03-04T08:54:00Z</cp:lastPrinted>
  <dcterms:created xsi:type="dcterms:W3CDTF">2018-03-09T13:49:00Z</dcterms:created>
  <dcterms:modified xsi:type="dcterms:W3CDTF">2018-06-07T08:26:00Z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