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3C" w:rsidRDefault="00354A3C" w:rsidP="00354A3C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 JSE Africa Index Series - Quarterly Review</w:t>
      </w:r>
    </w:p>
    <w:p w:rsidR="00354A3C" w:rsidRDefault="001F3F89" w:rsidP="00354A3C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31</w:t>
      </w:r>
      <w:r w:rsidR="00967E5F">
        <w:rPr>
          <w:b/>
          <w:color w:val="666699"/>
          <w:sz w:val="24"/>
        </w:rPr>
        <w:t xml:space="preserve"> M</w:t>
      </w:r>
      <w:r>
        <w:rPr>
          <w:b/>
          <w:color w:val="666699"/>
          <w:sz w:val="24"/>
        </w:rPr>
        <w:t>ay</w:t>
      </w:r>
      <w:r w:rsidR="00967E5F">
        <w:rPr>
          <w:b/>
          <w:color w:val="666699"/>
          <w:sz w:val="24"/>
        </w:rPr>
        <w:t xml:space="preserve"> 2018</w:t>
      </w:r>
    </w:p>
    <w:p w:rsidR="00354A3C" w:rsidRDefault="00354A3C" w:rsidP="00354A3C">
      <w:pPr>
        <w:pStyle w:val="ICAParagraphText"/>
      </w:pPr>
      <w:r>
        <w:t>The following changes will be made to the FTSE/JSE RAFI Indices after the close of business on Friday, 1</w:t>
      </w:r>
      <w:r w:rsidR="001F3F89">
        <w:t>5 June</w:t>
      </w:r>
      <w:r>
        <w:t xml:space="preserve"> 201</w:t>
      </w:r>
      <w:r w:rsidR="00967E5F">
        <w:t>8</w:t>
      </w:r>
      <w:r>
        <w:t xml:space="preserve"> and will be effective on Monday, </w:t>
      </w:r>
      <w:r w:rsidR="001F3F89">
        <w:t>18</w:t>
      </w:r>
      <w:r>
        <w:t xml:space="preserve"> </w:t>
      </w:r>
      <w:r w:rsidR="001F3F89">
        <w:t>June</w:t>
      </w:r>
      <w:r>
        <w:t xml:space="preserve"> 201</w:t>
      </w:r>
      <w:r w:rsidR="00967E5F">
        <w:t>8</w:t>
      </w:r>
      <w:r>
        <w:t>.</w:t>
      </w:r>
    </w:p>
    <w:p w:rsidR="003F4E14" w:rsidRDefault="002724B3" w:rsidP="003F4E14">
      <w:pPr>
        <w:pStyle w:val="ICAHeading2"/>
      </w:pPr>
      <w:r>
        <w:t xml:space="preserve">FTSE/JSE RAFI 40 </w:t>
      </w:r>
      <w:r w:rsidR="003F4E14">
        <w:t>(J260)</w:t>
      </w:r>
    </w:p>
    <w:p w:rsidR="002724B3" w:rsidRPr="00575EBD" w:rsidRDefault="002724B3" w:rsidP="002724B3">
      <w:pPr>
        <w:pStyle w:val="ICAParagraphText"/>
      </w:pPr>
      <w:r w:rsidRPr="00575EBD">
        <w:t>INDEX NOT REVIEWED THIS QUARTER</w:t>
      </w:r>
    </w:p>
    <w:p w:rsidR="002724B3" w:rsidRPr="00A76378" w:rsidRDefault="002724B3" w:rsidP="002724B3">
      <w:pPr>
        <w:pStyle w:val="ICAHeading2"/>
      </w:pPr>
      <w:r w:rsidRPr="00A76378">
        <w:t>FTSE/JSE Rafi All Share (J263; J283)</w:t>
      </w:r>
      <w:bookmarkStart w:id="0" w:name="_GoBack"/>
      <w:bookmarkEnd w:id="0"/>
    </w:p>
    <w:p w:rsidR="00876A98" w:rsidRPr="00575EBD" w:rsidRDefault="00876A98" w:rsidP="00876A98">
      <w:pPr>
        <w:pStyle w:val="ICAParagraphText"/>
      </w:pPr>
      <w:r w:rsidRPr="00575EBD">
        <w:t>INDEX NOT REVIEWED THIS QUARTER</w:t>
      </w: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354A3C" w:rsidRDefault="00354A3C" w:rsidP="00354A3C">
      <w:pPr>
        <w:pStyle w:val="ICAParagraphText"/>
      </w:pPr>
      <w:r>
        <w:t>For index related enquiries or further information about FTSE please contact:</w:t>
      </w:r>
    </w:p>
    <w:p w:rsidR="00354A3C" w:rsidRDefault="00354A3C" w:rsidP="00354A3C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354A3C" w:rsidRDefault="00354A3C" w:rsidP="00354A3C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354A3C" w:rsidRDefault="00354A3C" w:rsidP="00354A3C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354A3C" w:rsidRDefault="00354A3C" w:rsidP="00354A3C">
      <w:pPr>
        <w:pStyle w:val="ICAParagraphText"/>
      </w:pPr>
      <w:r>
        <w:t>JSE Securities Exchange, South Africa</w:t>
      </w:r>
      <w:r>
        <w:tab/>
      </w:r>
      <w:r>
        <w:tab/>
        <w:t>Tel: +27 11 520 7702 or 520 7777</w:t>
      </w:r>
    </w:p>
    <w:p w:rsidR="00354A3C" w:rsidRDefault="00354A3C" w:rsidP="00354A3C">
      <w:pPr>
        <w:pStyle w:val="ICAParagraphText"/>
      </w:pPr>
    </w:p>
    <w:p w:rsidR="00354A3C" w:rsidRDefault="00354A3C" w:rsidP="00354A3C">
      <w:pPr>
        <w:pStyle w:val="ICAParagraphText"/>
      </w:pPr>
      <w:r>
        <w:t xml:space="preserve">Or, email your enquiries to </w:t>
      </w:r>
      <w:hyperlink r:id="rId5" w:history="1">
        <w:r>
          <w:rPr>
            <w:rStyle w:val="Hyperlink"/>
          </w:rPr>
          <w:t>info@ftse.com</w:t>
        </w:r>
      </w:hyperlink>
      <w:r>
        <w:t xml:space="preserve">, </w:t>
      </w:r>
      <w:hyperlink r:id="rId6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7" w:history="1">
        <w:r>
          <w:rPr>
            <w:rStyle w:val="Hyperlink"/>
          </w:rPr>
          <w:t>www.ftse.com</w:t>
        </w:r>
      </w:hyperlink>
      <w:r>
        <w:t xml:space="preserve"> and </w:t>
      </w:r>
      <w:hyperlink r:id="rId8" w:history="1">
        <w:r>
          <w:rPr>
            <w:rStyle w:val="Hyperlink"/>
          </w:rPr>
          <w:t>www.ftsejse.co.za</w:t>
        </w:r>
      </w:hyperlink>
    </w:p>
    <w:p w:rsidR="00354A3C" w:rsidRDefault="00354A3C" w:rsidP="00354A3C">
      <w:pPr>
        <w:pStyle w:val="ICAHeading2"/>
      </w:pPr>
    </w:p>
    <w:p w:rsidR="00D0314E" w:rsidRDefault="00876A98"/>
    <w:sectPr w:rsidR="00D03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3C"/>
    <w:rsid w:val="001F3F89"/>
    <w:rsid w:val="002724B3"/>
    <w:rsid w:val="00354A3C"/>
    <w:rsid w:val="003F4E14"/>
    <w:rsid w:val="00582180"/>
    <w:rsid w:val="00596C2F"/>
    <w:rsid w:val="00876A98"/>
    <w:rsid w:val="00967E5F"/>
    <w:rsid w:val="009A1FEC"/>
    <w:rsid w:val="009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354A3C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354A3C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354A3C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354A3C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354A3C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354A3C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354A3C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354A3C"/>
    <w:rPr>
      <w:rFonts w:ascii="Arial" w:hAnsi="Arial" w:cs="Arial"/>
      <w:i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54A3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54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354A3C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354A3C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354A3C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354A3C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354A3C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354A3C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354A3C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354A3C"/>
    <w:rPr>
      <w:rFonts w:ascii="Arial" w:hAnsi="Arial" w:cs="Arial"/>
      <w:i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54A3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54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sejse.co.z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ftse.com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dices@jse.co.za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info@fts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2018-06-17T22:00:00+00:00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Props1.xml><?xml version="1.0" encoding="utf-8"?>
<ds:datastoreItem xmlns:ds="http://schemas.openxmlformats.org/officeDocument/2006/customXml" ds:itemID="{3186B2EB-96C7-4560-A2E6-0EE3ECCDF63B}"/>
</file>

<file path=customXml/itemProps2.xml><?xml version="1.0" encoding="utf-8"?>
<ds:datastoreItem xmlns:ds="http://schemas.openxmlformats.org/officeDocument/2006/customXml" ds:itemID="{4BE79E5F-3AA2-495F-A23D-42CFBCBEE81F}"/>
</file>

<file path=customXml/itemProps3.xml><?xml version="1.0" encoding="utf-8"?>
<ds:datastoreItem xmlns:ds="http://schemas.openxmlformats.org/officeDocument/2006/customXml" ds:itemID="{384F5DFF-AAA6-4861-AD2A-CC410EA80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Winfred Motsosi</dc:creator>
  <cp:lastModifiedBy>Madelein Badenhorst</cp:lastModifiedBy>
  <cp:revision>4</cp:revision>
  <dcterms:created xsi:type="dcterms:W3CDTF">2018-03-02T13:01:00Z</dcterms:created>
  <dcterms:modified xsi:type="dcterms:W3CDTF">2018-05-31T12:05:00Z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