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902363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8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March 2019</w:t>
      </w:r>
    </w:p>
    <w:p w:rsidR="009A6501" w:rsidRDefault="00631DF2" w:rsidP="00811999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>, 1</w:t>
      </w:r>
      <w:r w:rsidR="00902363">
        <w:t>5</w:t>
      </w:r>
      <w:r w:rsidR="001E2DF7">
        <w:t xml:space="preserve"> </w:t>
      </w:r>
      <w:r w:rsidR="00C56F3D">
        <w:t>March 201</w:t>
      </w:r>
      <w:r w:rsidR="00902363">
        <w:t>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Monday, 1</w:t>
      </w:r>
      <w:r w:rsidR="00902363">
        <w:t>8</w:t>
      </w:r>
      <w:r w:rsidR="001E2DF7">
        <w:t xml:space="preserve"> </w:t>
      </w:r>
      <w:r w:rsidR="00C56F3D">
        <w:t>March</w:t>
      </w:r>
      <w:r w:rsidR="00EE20F4">
        <w:t xml:space="preserve"> 201</w:t>
      </w:r>
      <w:r w:rsidR="00902363">
        <w:t>9</w:t>
      </w:r>
      <w:r>
        <w:t>.</w:t>
      </w:r>
    </w:p>
    <w:p w:rsidR="00811999" w:rsidRDefault="00811999" w:rsidP="00811999">
      <w:pPr>
        <w:pStyle w:val="ICAParagraphText"/>
      </w:pPr>
    </w:p>
    <w:p w:rsidR="00631DF2" w:rsidRDefault="00631DF2" w:rsidP="00631DF2">
      <w:pPr>
        <w:pStyle w:val="ICAHeading2"/>
      </w:pPr>
      <w:r>
        <w:t xml:space="preserve">FTSE/JSE </w:t>
      </w:r>
      <w:r w:rsidR="00811999">
        <w:t xml:space="preserve">All Share </w:t>
      </w:r>
      <w:r w:rsidR="00C56F3D">
        <w:t xml:space="preserve">Comprehensive </w:t>
      </w:r>
      <w:r w:rsidR="00811999">
        <w:t xml:space="preserve">Factor </w:t>
      </w:r>
      <w:r w:rsidR="00C56F3D">
        <w:t>Index (J203CF)</w:t>
      </w:r>
      <w:r w:rsidR="00811999">
        <w:t xml:space="preserve"> </w:t>
      </w:r>
    </w:p>
    <w:p w:rsidR="00811999" w:rsidRDefault="00811999" w:rsidP="00811999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C56F3D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219,558,175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63.286072969365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  <w:hideMark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2834" w:type="dxa"/>
            <w:noWrap/>
            <w:vAlign w:val="bottom"/>
            <w:hideMark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902" w:type="dxa"/>
            <w:noWrap/>
            <w:hideMark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501" w:type="dxa"/>
            <w:noWrap/>
            <w:hideMark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226,100,000 </w:t>
            </w:r>
          </w:p>
        </w:tc>
        <w:tc>
          <w:tcPr>
            <w:tcW w:w="1817" w:type="dxa"/>
            <w:noWrap/>
            <w:hideMark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88.700000411590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762,553,314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57.357218304608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457,790,167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Northam Platinum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509,781,212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68.610000087645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577,800,734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58.868533559184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RBP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Royal Bafokeng Platinum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ZAE000149936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257,277,317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43.759999860494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2,265,879,337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346,741,799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86.939999908896</w:t>
            </w:r>
          </w:p>
        </w:tc>
      </w:tr>
      <w:tr w:rsidR="00093EA0" w:rsidRPr="003F624A" w:rsidTr="007F25C7">
        <w:trPr>
          <w:trHeight w:val="70"/>
        </w:trPr>
        <w:tc>
          <w:tcPr>
            <w:tcW w:w="817" w:type="dxa"/>
            <w:noWrap/>
          </w:tcPr>
          <w:p w:rsidR="00093EA0" w:rsidRPr="00093EA0" w:rsidRDefault="00093EA0" w:rsidP="000006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834" w:type="dxa"/>
            <w:noWrap/>
            <w:vAlign w:val="bottom"/>
          </w:tcPr>
          <w:p w:rsidR="00093EA0" w:rsidRPr="00093EA0" w:rsidRDefault="00093E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093EA0" w:rsidRPr="00093EA0" w:rsidRDefault="00093EA0" w:rsidP="00C732D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501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 xml:space="preserve"> 298,775,175 </w:t>
            </w:r>
          </w:p>
        </w:tc>
        <w:tc>
          <w:tcPr>
            <w:tcW w:w="1817" w:type="dxa"/>
            <w:noWrap/>
          </w:tcPr>
          <w:p w:rsidR="00093EA0" w:rsidRPr="00093EA0" w:rsidRDefault="00093EA0" w:rsidP="00093EA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3EA0">
              <w:rPr>
                <w:rFonts w:ascii="Arial" w:hAnsi="Arial" w:cs="Arial"/>
                <w:color w:val="666699"/>
                <w:sz w:val="18"/>
                <w:szCs w:val="18"/>
              </w:rPr>
              <w:t>22.953070838672</w:t>
            </w:r>
          </w:p>
        </w:tc>
      </w:tr>
    </w:tbl>
    <w:p w:rsidR="00811999" w:rsidRDefault="00811999" w:rsidP="00811999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Afr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ican Rainbow Capital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42.399999969781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12.113859019518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64.590000003417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</w:tr>
      <w:tr w:rsidR="00D5205F" w:rsidTr="00D6345C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73.289999995678</w:t>
            </w:r>
          </w:p>
        </w:tc>
      </w:tr>
      <w:tr w:rsidR="00D5205F" w:rsidTr="00810397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47.860389226487</w:t>
            </w:r>
          </w:p>
        </w:tc>
      </w:tr>
      <w:tr w:rsidR="00D5205F" w:rsidTr="00810397">
        <w:tc>
          <w:tcPr>
            <w:tcW w:w="79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46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61" w:type="dxa"/>
            <w:vAlign w:val="bottom"/>
          </w:tcPr>
          <w:p w:rsidR="00D5205F" w:rsidRPr="00D5205F" w:rsidRDefault="00D520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bottom"/>
          </w:tcPr>
          <w:p w:rsidR="00D5205F" w:rsidRPr="00D5205F" w:rsidRDefault="00D5205F" w:rsidP="00D520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5205F"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Yield Factor Index (J203D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446939" w:rsidTr="00C17A90">
        <w:tc>
          <w:tcPr>
            <w:tcW w:w="796" w:type="dxa"/>
          </w:tcPr>
          <w:p w:rsidR="00446939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46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61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4469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Low Volatility Focused Factor Index (J203L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446939" w:rsidTr="00C87859">
        <w:tc>
          <w:tcPr>
            <w:tcW w:w="79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4469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446939" w:rsidTr="00C87859">
        <w:tc>
          <w:tcPr>
            <w:tcW w:w="796" w:type="dxa"/>
          </w:tcPr>
          <w:p w:rsidR="00446939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46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61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4469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</w:tbl>
    <w:p w:rsidR="0028722F" w:rsidRDefault="0028722F" w:rsidP="00C56F3D">
      <w:pPr>
        <w:pStyle w:val="ICAHeading2"/>
      </w:pPr>
    </w:p>
    <w:p w:rsidR="0028722F" w:rsidRDefault="0028722F">
      <w:pPr>
        <w:rPr>
          <w:rFonts w:ascii="Arial" w:hAnsi="Arial" w:cs="Arial"/>
          <w:b/>
          <w:color w:val="666699"/>
          <w:u w:val="single"/>
          <w:lang w:val="en-ZA"/>
        </w:rPr>
      </w:pPr>
      <w:r>
        <w:br w:type="page"/>
      </w:r>
    </w:p>
    <w:p w:rsidR="00C56F3D" w:rsidRDefault="00C56F3D" w:rsidP="00C56F3D">
      <w:pPr>
        <w:pStyle w:val="ICAHeading2"/>
      </w:pPr>
      <w:r>
        <w:lastRenderedPageBreak/>
        <w:t xml:space="preserve">FTSE/JSE All Share </w:t>
      </w:r>
      <w:r w:rsidR="00A144B8">
        <w:t>Momentum Factor Index (J203M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0360F1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ArcelorMittal South Africa Ltd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1,138,059,825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AFT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Afrimat</w:t>
            </w:r>
            <w:proofErr w:type="spellEnd"/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ZAE000086302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143,262,412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54.089350387316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Anheuser-Busch InBev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1,693,242,156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226,100,000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88.700000411590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Fortress REIT Ltd (B)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1,086,114,294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Hospitality Property B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578,154,207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Hlds</w:t>
            </w:r>
            <w:proofErr w:type="spellEnd"/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734,778,378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91.497164060535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LON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Lonmin</w:t>
            </w:r>
            <w:proofErr w:type="spellEnd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GB00BYSRJ698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282,784,288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93.945069182910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457,790,167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  <w:hideMark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2834" w:type="dxa"/>
            <w:noWrap/>
            <w:vAlign w:val="bottom"/>
            <w:hideMark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Pan African Resources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2,234,687,537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74.708112388183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RBP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Royal Bafokeng Platinum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ZAE000149936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257,277,317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43.759999860494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424,954,000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67.038830320458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2,265,879,337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</w:p>
        </w:tc>
      </w:tr>
      <w:tr w:rsidR="00E55E64" w:rsidRPr="003F624A" w:rsidTr="00603B04">
        <w:trPr>
          <w:trHeight w:val="70"/>
        </w:trPr>
        <w:tc>
          <w:tcPr>
            <w:tcW w:w="817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4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902" w:type="dxa"/>
            <w:noWrap/>
            <w:vAlign w:val="bottom"/>
          </w:tcPr>
          <w:p w:rsidR="00E55E64" w:rsidRPr="00E55E64" w:rsidRDefault="00E55E6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501" w:type="dxa"/>
            <w:noWrap/>
            <w:vAlign w:val="bottom"/>
          </w:tcPr>
          <w:p w:rsidR="00E55E64" w:rsidRPr="00E55E64" w:rsidRDefault="00E55E64" w:rsidP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55E64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346,741,799 </w:t>
            </w:r>
          </w:p>
        </w:tc>
        <w:tc>
          <w:tcPr>
            <w:tcW w:w="1817" w:type="dxa"/>
            <w:noWrap/>
            <w:vAlign w:val="bottom"/>
          </w:tcPr>
          <w:p w:rsidR="00E55E64" w:rsidRPr="00E55E64" w:rsidRDefault="00E55E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86.939999908896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Alexander Fo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rbes Equity Holdings Prop</w:t>
            </w:r>
            <w:bookmarkStart w:id="0" w:name="_GoBack"/>
            <w:bookmarkEnd w:id="0"/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768" w:type="dxa"/>
            <w:vAlign w:val="bottom"/>
          </w:tcPr>
          <w:p w:rsidR="00E87E1D" w:rsidRPr="00E87E1D" w:rsidRDefault="00E87E1D" w:rsidP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51.399999926795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CSB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Cashbuild Ltd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ZAE000028320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90.679993538166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CTK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Cartrack</w:t>
            </w:r>
            <w:proofErr w:type="spellEnd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ZAE000198305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20.000000000000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Delta Property Fund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73.530000062401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73.289999995678</w:t>
            </w:r>
          </w:p>
        </w:tc>
      </w:tr>
      <w:tr w:rsidR="00E87E1D" w:rsidTr="00377AA1">
        <w:tc>
          <w:tcPr>
            <w:tcW w:w="79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446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Tongaat</w:t>
            </w:r>
            <w:proofErr w:type="spellEnd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Hulett</w:t>
            </w:r>
            <w:proofErr w:type="spellEnd"/>
          </w:p>
        </w:tc>
        <w:tc>
          <w:tcPr>
            <w:tcW w:w="1861" w:type="dxa"/>
            <w:vAlign w:val="bottom"/>
          </w:tcPr>
          <w:p w:rsidR="00E87E1D" w:rsidRPr="00E87E1D" w:rsidRDefault="00E87E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768" w:type="dxa"/>
            <w:vAlign w:val="bottom"/>
          </w:tcPr>
          <w:p w:rsidR="00E87E1D" w:rsidRPr="00E87E1D" w:rsidRDefault="00E87E1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87E1D">
              <w:rPr>
                <w:rFonts w:ascii="Arial" w:hAnsi="Arial" w:cs="Arial"/>
                <w:color w:val="666699"/>
                <w:sz w:val="18"/>
                <w:szCs w:val="18"/>
              </w:rPr>
              <w:t>80.888651417656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Quality Factor Index (J203Q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446939" w:rsidTr="00D43CF6">
        <w:tc>
          <w:tcPr>
            <w:tcW w:w="79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Size</w:t>
      </w:r>
      <w:r>
        <w:t xml:space="preserve"> Factor Index (J203</w:t>
      </w:r>
      <w:r w:rsidR="00A144B8">
        <w:t>S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446939" w:rsidTr="00F33DA6">
        <w:tc>
          <w:tcPr>
            <w:tcW w:w="79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446939" w:rsidTr="00F33DA6">
        <w:tc>
          <w:tcPr>
            <w:tcW w:w="796" w:type="dxa"/>
          </w:tcPr>
          <w:p w:rsidR="00446939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46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61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Value Factor Index (J203V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446939" w:rsidTr="00DC0CE8">
        <w:tc>
          <w:tcPr>
            <w:tcW w:w="79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</w:tcPr>
          <w:p w:rsidR="00446939" w:rsidRPr="00605BE1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446939" w:rsidTr="00DC0CE8">
        <w:tc>
          <w:tcPr>
            <w:tcW w:w="796" w:type="dxa"/>
          </w:tcPr>
          <w:p w:rsidR="00446939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46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61" w:type="dxa"/>
          </w:tcPr>
          <w:p w:rsidR="00446939" w:rsidRPr="00873DD6" w:rsidRDefault="00446939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bottom"/>
          </w:tcPr>
          <w:p w:rsidR="00446939" w:rsidRPr="00605BE1" w:rsidRDefault="00446939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Volatility Factor Index (J203VO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2D0FE8" w:rsidTr="001E32A5">
        <w:tc>
          <w:tcPr>
            <w:tcW w:w="796" w:type="dxa"/>
          </w:tcPr>
          <w:p w:rsidR="002D0FE8" w:rsidRPr="00605BE1" w:rsidRDefault="002D0FE8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6" w:type="dxa"/>
          </w:tcPr>
          <w:p w:rsidR="002D0FE8" w:rsidRPr="00605BE1" w:rsidRDefault="002D0FE8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1" w:type="dxa"/>
          </w:tcPr>
          <w:p w:rsidR="002D0FE8" w:rsidRPr="00605BE1" w:rsidRDefault="002D0FE8" w:rsidP="00F325D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bottom"/>
          </w:tcPr>
          <w:p w:rsidR="002D0FE8" w:rsidRPr="00605BE1" w:rsidRDefault="002D0FE8" w:rsidP="00F325D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</w:tbl>
    <w:p w:rsidR="00C56F3D" w:rsidRDefault="00C56F3D" w:rsidP="00C56F3D">
      <w:pPr>
        <w:pStyle w:val="ICAParagraphText"/>
      </w:pPr>
    </w:p>
    <w:p w:rsidR="00D731A5" w:rsidRDefault="00D731A5" w:rsidP="00D731A5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lastRenderedPageBreak/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</w:t>
      </w:r>
      <w:r w:rsidR="002D0FE8">
        <w:t>th Africa</w:t>
      </w:r>
      <w:r w:rsidR="002D0FE8">
        <w:tab/>
      </w:r>
      <w:r w:rsidR="002D0FE8">
        <w:tab/>
        <w:t>Tel: +27 11 520 7000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360F1"/>
    <w:rsid w:val="00093EA0"/>
    <w:rsid w:val="000C0E4C"/>
    <w:rsid w:val="001257D4"/>
    <w:rsid w:val="00136BF4"/>
    <w:rsid w:val="00175314"/>
    <w:rsid w:val="001A2F1C"/>
    <w:rsid w:val="001D51E7"/>
    <w:rsid w:val="001E2DF7"/>
    <w:rsid w:val="0020273F"/>
    <w:rsid w:val="00222B7C"/>
    <w:rsid w:val="0028722F"/>
    <w:rsid w:val="002D0FE8"/>
    <w:rsid w:val="00300483"/>
    <w:rsid w:val="00402888"/>
    <w:rsid w:val="0043081C"/>
    <w:rsid w:val="00441340"/>
    <w:rsid w:val="00446939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796C41"/>
    <w:rsid w:val="00811999"/>
    <w:rsid w:val="00816B86"/>
    <w:rsid w:val="00902363"/>
    <w:rsid w:val="009A6501"/>
    <w:rsid w:val="00A144B8"/>
    <w:rsid w:val="00A849E2"/>
    <w:rsid w:val="00AE0B9B"/>
    <w:rsid w:val="00B62887"/>
    <w:rsid w:val="00BE6A32"/>
    <w:rsid w:val="00C56F3D"/>
    <w:rsid w:val="00D13E12"/>
    <w:rsid w:val="00D5205F"/>
    <w:rsid w:val="00D60D5D"/>
    <w:rsid w:val="00D731A5"/>
    <w:rsid w:val="00DB5A2C"/>
    <w:rsid w:val="00DE1503"/>
    <w:rsid w:val="00E12BAE"/>
    <w:rsid w:val="00E55E64"/>
    <w:rsid w:val="00E87E1D"/>
    <w:rsid w:val="00E90AA1"/>
    <w:rsid w:val="00EE20F4"/>
    <w:rsid w:val="00F36526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2019-03-17T22:00:00+00:00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schemas.openxmlformats.org/package/2006/metadata/core-properties"/>
    <ds:schemaRef ds:uri="http://www.w3.org/XML/1998/namespace"/>
    <ds:schemaRef ds:uri="http://purl.org/dc/terms/"/>
    <ds:schemaRef ds:uri="22bb0538-1139-4fcb-910b-0dd4946b60a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a5d7cc70-31c1-4b2e-9a12-faea9898ee5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A3113D-D655-4420-A812-DD03766792A7}"/>
</file>

<file path=customXml/itemProps3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de Goede</cp:lastModifiedBy>
  <cp:revision>10</cp:revision>
  <cp:lastPrinted>2016-03-04T08:54:00Z</cp:lastPrinted>
  <dcterms:created xsi:type="dcterms:W3CDTF">2019-03-08T12:06:00Z</dcterms:created>
  <dcterms:modified xsi:type="dcterms:W3CDTF">2019-03-08T15:38:00Z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