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F97A" w14:textId="12511B3B" w:rsidR="009A4840" w:rsidRDefault="00BE6445" w:rsidP="009A4840">
      <w:pPr>
        <w:jc w:val="center"/>
        <w:rPr>
          <w:b/>
          <w:sz w:val="24"/>
        </w:rPr>
      </w:pPr>
      <w:r>
        <w:rPr>
          <w:b/>
          <w:sz w:val="24"/>
        </w:rPr>
        <w:t>Part 1</w:t>
      </w:r>
      <w:r w:rsidR="00BA5816">
        <w:rPr>
          <w:b/>
          <w:sz w:val="24"/>
        </w:rPr>
        <w:t>B</w:t>
      </w:r>
      <w:r>
        <w:rPr>
          <w:b/>
          <w:sz w:val="24"/>
        </w:rPr>
        <w:t xml:space="preserve"> of 2018 A</w:t>
      </w:r>
      <w:r w:rsidR="009A4840" w:rsidRPr="00987E46">
        <w:rPr>
          <w:b/>
          <w:sz w:val="24"/>
        </w:rPr>
        <w:t>mendments to the JSE Debt Listings Requirements</w:t>
      </w:r>
    </w:p>
    <w:p w14:paraId="441A14C5" w14:textId="51684A51" w:rsidR="00BE6445" w:rsidRDefault="00E22FCD" w:rsidP="00BE6445">
      <w:pPr>
        <w:jc w:val="center"/>
        <w:rPr>
          <w:b/>
          <w:sz w:val="24"/>
        </w:rPr>
      </w:pPr>
      <w:r>
        <w:rPr>
          <w:b/>
          <w:sz w:val="24"/>
        </w:rPr>
        <w:t>April</w:t>
      </w:r>
      <w:r w:rsidR="00BE6445">
        <w:rPr>
          <w:b/>
          <w:sz w:val="24"/>
        </w:rPr>
        <w:t xml:space="preserve"> 2018</w:t>
      </w:r>
    </w:p>
    <w:p w14:paraId="0B1FAAF2" w14:textId="77777777" w:rsidR="009A4840" w:rsidRDefault="009A4840" w:rsidP="009A4840">
      <w:pPr>
        <w:rPr>
          <w:b/>
          <w:i/>
          <w:sz w:val="24"/>
        </w:rPr>
      </w:pPr>
    </w:p>
    <w:p w14:paraId="18FADB96" w14:textId="62C01FB8" w:rsidR="009A4840" w:rsidRPr="009A4840" w:rsidRDefault="0027206D" w:rsidP="009A4840">
      <w:pPr>
        <w:jc w:val="center"/>
        <w:rPr>
          <w:b/>
          <w:szCs w:val="20"/>
          <w:lang w:val="en-ZA"/>
        </w:rPr>
      </w:pPr>
      <w:bookmarkStart w:id="0" w:name="_GoBack"/>
      <w:bookmarkEnd w:id="0"/>
      <w:r>
        <w:rPr>
          <w:color w:val="FF0000"/>
          <w:sz w:val="24"/>
        </w:rPr>
        <w:pict w14:anchorId="668B5969">
          <v:rect id="_x0000_i1025" style="width:700.1pt;height:3pt;mso-position-vertical:absolute" o:hralign="center" o:hrstd="t" o:hrnoshade="t" o:hr="t" fillcolor="black [3213]" stroked="f"/>
        </w:pict>
      </w:r>
    </w:p>
    <w:p w14:paraId="0A7088CD" w14:textId="77777777" w:rsidR="00DC40EF" w:rsidRDefault="00DC40EF" w:rsidP="003C697A">
      <w:pPr>
        <w:rPr>
          <w:b/>
          <w:szCs w:val="20"/>
          <w:lang w:val="en-ZA"/>
        </w:rPr>
      </w:pPr>
    </w:p>
    <w:p w14:paraId="60998CC4" w14:textId="77777777" w:rsidR="009A4840" w:rsidRDefault="009A4840" w:rsidP="009A4840"/>
    <w:tbl>
      <w:tblPr>
        <w:tblStyle w:val="TableGrid"/>
        <w:tblW w:w="13196" w:type="dxa"/>
        <w:tblInd w:w="108" w:type="dxa"/>
        <w:tblLook w:val="04A0" w:firstRow="1" w:lastRow="0" w:firstColumn="1" w:lastColumn="0" w:noHBand="0" w:noVBand="1"/>
      </w:tblPr>
      <w:tblGrid>
        <w:gridCol w:w="668"/>
        <w:gridCol w:w="2513"/>
        <w:gridCol w:w="5279"/>
        <w:gridCol w:w="4736"/>
      </w:tblGrid>
      <w:tr w:rsidR="009A4840" w:rsidRPr="00987E46" w14:paraId="4BA396F0" w14:textId="77777777" w:rsidTr="009C7641">
        <w:tc>
          <w:tcPr>
            <w:tcW w:w="668" w:type="dxa"/>
          </w:tcPr>
          <w:p w14:paraId="75813191" w14:textId="77777777" w:rsidR="009A4840" w:rsidRPr="00987E46" w:rsidRDefault="009A4840" w:rsidP="009C7641">
            <w:pPr>
              <w:jc w:val="left"/>
              <w:rPr>
                <w:b/>
                <w:sz w:val="22"/>
              </w:rPr>
            </w:pPr>
            <w:r w:rsidRPr="00987E46">
              <w:rPr>
                <w:b/>
                <w:sz w:val="22"/>
              </w:rPr>
              <w:t>Item</w:t>
            </w:r>
          </w:p>
        </w:tc>
        <w:tc>
          <w:tcPr>
            <w:tcW w:w="2513" w:type="dxa"/>
          </w:tcPr>
          <w:p w14:paraId="78576EC6" w14:textId="77777777" w:rsidR="009A4840" w:rsidRPr="00987E46" w:rsidRDefault="009A4840" w:rsidP="009C7641">
            <w:pPr>
              <w:jc w:val="left"/>
              <w:rPr>
                <w:b/>
                <w:sz w:val="22"/>
              </w:rPr>
            </w:pPr>
            <w:r w:rsidRPr="00987E46">
              <w:rPr>
                <w:b/>
                <w:sz w:val="22"/>
              </w:rPr>
              <w:t>Section</w:t>
            </w:r>
          </w:p>
        </w:tc>
        <w:tc>
          <w:tcPr>
            <w:tcW w:w="5279" w:type="dxa"/>
          </w:tcPr>
          <w:p w14:paraId="4D419FBC" w14:textId="77777777" w:rsidR="009A4840" w:rsidRPr="00987E46" w:rsidRDefault="009A4840" w:rsidP="009C7641">
            <w:pPr>
              <w:jc w:val="left"/>
              <w:rPr>
                <w:b/>
                <w:sz w:val="22"/>
              </w:rPr>
            </w:pPr>
            <w:r w:rsidRPr="00987E46">
              <w:rPr>
                <w:b/>
                <w:sz w:val="22"/>
              </w:rPr>
              <w:t>Proposed Amendment</w:t>
            </w:r>
          </w:p>
        </w:tc>
        <w:tc>
          <w:tcPr>
            <w:tcW w:w="4736" w:type="dxa"/>
          </w:tcPr>
          <w:p w14:paraId="6999C83C" w14:textId="77777777" w:rsidR="009A4840" w:rsidRPr="00987E46" w:rsidRDefault="009A4840" w:rsidP="009C7641">
            <w:pPr>
              <w:jc w:val="left"/>
              <w:rPr>
                <w:b/>
                <w:sz w:val="22"/>
              </w:rPr>
            </w:pPr>
            <w:r w:rsidRPr="00987E46">
              <w:rPr>
                <w:b/>
                <w:sz w:val="22"/>
              </w:rPr>
              <w:t>Nature of amendment and rationale</w:t>
            </w:r>
          </w:p>
        </w:tc>
      </w:tr>
      <w:tr w:rsidR="00493F21" w:rsidRPr="00987E46" w14:paraId="7A27FEB6" w14:textId="77777777" w:rsidTr="009C7641">
        <w:tc>
          <w:tcPr>
            <w:tcW w:w="668" w:type="dxa"/>
          </w:tcPr>
          <w:p w14:paraId="0E3FEE22" w14:textId="77777777" w:rsidR="00493F21" w:rsidRPr="00987E46" w:rsidRDefault="00493F21" w:rsidP="009A4840">
            <w:pPr>
              <w:pStyle w:val="ListParagraph"/>
              <w:numPr>
                <w:ilvl w:val="0"/>
                <w:numId w:val="28"/>
              </w:numPr>
              <w:spacing w:line="240" w:lineRule="auto"/>
              <w:jc w:val="left"/>
              <w:rPr>
                <w:b/>
                <w:sz w:val="22"/>
              </w:rPr>
            </w:pPr>
          </w:p>
        </w:tc>
        <w:tc>
          <w:tcPr>
            <w:tcW w:w="2513" w:type="dxa"/>
          </w:tcPr>
          <w:p w14:paraId="6336D0A7" w14:textId="0A364336" w:rsidR="00DE017E" w:rsidRDefault="00DE017E" w:rsidP="00DE017E">
            <w:pPr>
              <w:jc w:val="left"/>
              <w:rPr>
                <w:b/>
                <w:sz w:val="22"/>
                <w:szCs w:val="22"/>
              </w:rPr>
            </w:pPr>
            <w:r w:rsidRPr="00DE017E">
              <w:rPr>
                <w:b/>
                <w:sz w:val="22"/>
                <w:szCs w:val="22"/>
              </w:rPr>
              <w:t>Section 11</w:t>
            </w:r>
            <w:r>
              <w:rPr>
                <w:b/>
                <w:sz w:val="22"/>
                <w:szCs w:val="22"/>
              </w:rPr>
              <w:t xml:space="preserve"> - </w:t>
            </w:r>
          </w:p>
          <w:p w14:paraId="38BD70CB" w14:textId="48EF9320" w:rsidR="00DE017E" w:rsidRPr="00DE017E" w:rsidRDefault="00DE017E" w:rsidP="00DE017E">
            <w:pPr>
              <w:jc w:val="left"/>
              <w:rPr>
                <w:b/>
                <w:sz w:val="22"/>
                <w:szCs w:val="22"/>
              </w:rPr>
            </w:pPr>
            <w:r w:rsidRPr="00DE017E">
              <w:rPr>
                <w:b/>
                <w:color w:val="auto"/>
                <w:sz w:val="22"/>
                <w:szCs w:val="22"/>
              </w:rPr>
              <w:t>Professional Debt Segment</w:t>
            </w:r>
          </w:p>
          <w:p w14:paraId="459F5156" w14:textId="130A8620" w:rsidR="00DE017E" w:rsidRDefault="00DE017E" w:rsidP="009C7641">
            <w:pPr>
              <w:jc w:val="left"/>
              <w:rPr>
                <w:b/>
                <w:sz w:val="22"/>
              </w:rPr>
            </w:pPr>
          </w:p>
        </w:tc>
        <w:tc>
          <w:tcPr>
            <w:tcW w:w="5279" w:type="dxa"/>
          </w:tcPr>
          <w:p w14:paraId="7EB2DA70" w14:textId="7B2D1EC9" w:rsidR="00493F21" w:rsidRDefault="00DE017E" w:rsidP="00BE6445">
            <w:pPr>
              <w:rPr>
                <w:sz w:val="22"/>
              </w:rPr>
            </w:pPr>
            <w:r>
              <w:rPr>
                <w:sz w:val="22"/>
              </w:rPr>
              <w:t xml:space="preserve">New Section 11 to allow for a professional debt segment that must be distinguished from </w:t>
            </w:r>
            <w:r w:rsidR="00181E92">
              <w:rPr>
                <w:sz w:val="22"/>
              </w:rPr>
              <w:t xml:space="preserve">the </w:t>
            </w:r>
            <w:r>
              <w:rPr>
                <w:sz w:val="22"/>
              </w:rPr>
              <w:t>general debt</w:t>
            </w:r>
            <w:r w:rsidR="00181E92">
              <w:rPr>
                <w:sz w:val="22"/>
              </w:rPr>
              <w:t xml:space="preserve"> segment</w:t>
            </w:r>
            <w:r>
              <w:rPr>
                <w:sz w:val="22"/>
              </w:rPr>
              <w:t>.</w:t>
            </w:r>
          </w:p>
          <w:p w14:paraId="17F4AE0C" w14:textId="77777777" w:rsidR="00DE017E" w:rsidRDefault="00DE017E" w:rsidP="00BE6445">
            <w:pPr>
              <w:rPr>
                <w:sz w:val="22"/>
              </w:rPr>
            </w:pPr>
          </w:p>
          <w:p w14:paraId="20C5C772" w14:textId="51558F77" w:rsidR="00DE017E" w:rsidRDefault="00DE017E" w:rsidP="00BE6445">
            <w:pPr>
              <w:rPr>
                <w:sz w:val="22"/>
              </w:rPr>
            </w:pPr>
            <w:r>
              <w:rPr>
                <w:sz w:val="22"/>
              </w:rPr>
              <w:t>As such, of vital importance is the definition of “</w:t>
            </w:r>
            <w:r w:rsidRPr="00DE017E">
              <w:rPr>
                <w:i/>
                <w:sz w:val="22"/>
              </w:rPr>
              <w:t>debt securities</w:t>
            </w:r>
            <w:r>
              <w:rPr>
                <w:sz w:val="22"/>
              </w:rPr>
              <w:t>” under the general definitions of the Debt Listings Requirements</w:t>
            </w:r>
            <w:r w:rsidR="00181E92">
              <w:rPr>
                <w:sz w:val="22"/>
              </w:rPr>
              <w:t xml:space="preserve"> versus </w:t>
            </w:r>
            <w:r>
              <w:rPr>
                <w:sz w:val="22"/>
              </w:rPr>
              <w:t>the definition of “</w:t>
            </w:r>
            <w:r w:rsidRPr="00DE017E">
              <w:rPr>
                <w:i/>
                <w:sz w:val="22"/>
              </w:rPr>
              <w:t>instrument</w:t>
            </w:r>
            <w:r>
              <w:rPr>
                <w:sz w:val="22"/>
              </w:rPr>
              <w:t>” under the new Section 11 – Professional Debt Segment.</w:t>
            </w:r>
          </w:p>
          <w:p w14:paraId="09F08719" w14:textId="77777777" w:rsidR="00DE017E" w:rsidRDefault="00DE017E" w:rsidP="00BE6445">
            <w:pPr>
              <w:rPr>
                <w:sz w:val="22"/>
              </w:rPr>
            </w:pPr>
          </w:p>
          <w:p w14:paraId="0C0038EC" w14:textId="24A23AB4" w:rsidR="00DE017E" w:rsidRPr="00493F21" w:rsidRDefault="00DE017E" w:rsidP="00BE6445">
            <w:pPr>
              <w:rPr>
                <w:sz w:val="22"/>
              </w:rPr>
            </w:pPr>
          </w:p>
        </w:tc>
        <w:tc>
          <w:tcPr>
            <w:tcW w:w="4736" w:type="dxa"/>
          </w:tcPr>
          <w:p w14:paraId="7F945FB1" w14:textId="28B58C09" w:rsidR="00493F21" w:rsidRDefault="00DE017E" w:rsidP="00BE6445">
            <w:pPr>
              <w:rPr>
                <w:sz w:val="22"/>
              </w:rPr>
            </w:pPr>
            <w:r w:rsidRPr="00DE017E">
              <w:rPr>
                <w:sz w:val="22"/>
              </w:rPr>
              <w:t>The purpose of the professional debt segment is to create a market for the listing of instruments referencing assets or entities of which the information, if made public is possibly detrimental to the entity and therefore may not be published on SENS but must be made available to the investor or prospective investor in a virtual data room.</w:t>
            </w:r>
          </w:p>
        </w:tc>
      </w:tr>
    </w:tbl>
    <w:p w14:paraId="3268B1FE" w14:textId="2E72ECBB" w:rsidR="009A4840" w:rsidRDefault="009A4840" w:rsidP="00B8134B"/>
    <w:sectPr w:rsidR="009A4840" w:rsidSect="009A4840">
      <w:headerReference w:type="even" r:id="rId12"/>
      <w:headerReference w:type="default" r:id="rId13"/>
      <w:footerReference w:type="default" r:id="rId14"/>
      <w:headerReference w:type="first" r:id="rId15"/>
      <w:footerReference w:type="first" r:id="rId16"/>
      <w:pgSz w:w="16838" w:h="11906" w:orient="landscape"/>
      <w:pgMar w:top="-851" w:right="1418" w:bottom="1134" w:left="1418" w:header="737" w:footer="17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5A8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146D3" w14:textId="77777777" w:rsidR="0027206D" w:rsidRDefault="0027206D" w:rsidP="0076126D">
      <w:pPr>
        <w:spacing w:line="240" w:lineRule="auto"/>
      </w:pPr>
      <w:r>
        <w:separator/>
      </w:r>
    </w:p>
  </w:endnote>
  <w:endnote w:type="continuationSeparator" w:id="0">
    <w:p w14:paraId="386713C1" w14:textId="77777777" w:rsidR="0027206D" w:rsidRDefault="0027206D"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459100566"/>
      <w:docPartObj>
        <w:docPartGallery w:val="Page Numbers (Bottom of Page)"/>
        <w:docPartUnique/>
      </w:docPartObj>
    </w:sdtPr>
    <w:sdtEndPr/>
    <w:sdtContent>
      <w:p w14:paraId="540B751C" w14:textId="7844109A" w:rsidR="002443E5" w:rsidRDefault="002443E5"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DE017E">
          <w:rPr>
            <w:rFonts w:cs="Arial"/>
            <w:bCs/>
            <w:noProof/>
            <w:sz w:val="14"/>
            <w:szCs w:val="14"/>
          </w:rPr>
          <w:t>4</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DE017E">
          <w:rPr>
            <w:rFonts w:cs="Arial"/>
            <w:bCs/>
            <w:noProof/>
            <w:sz w:val="14"/>
            <w:szCs w:val="14"/>
          </w:rPr>
          <w:t>4</w:t>
        </w:r>
        <w:r>
          <w:rPr>
            <w:rFonts w:cs="Arial"/>
            <w:bCs/>
            <w:sz w:val="14"/>
            <w:szCs w:val="14"/>
          </w:rPr>
          <w:fldChar w:fldCharType="end"/>
        </w:r>
      </w:p>
    </w:sdtContent>
  </w:sdt>
  <w:p w14:paraId="56989BD8" w14:textId="77777777" w:rsidR="002443E5" w:rsidRDefault="002443E5" w:rsidP="00417645">
    <w:pPr>
      <w:pStyle w:val="Footer"/>
      <w:rPr>
        <w:sz w:val="14"/>
        <w:szCs w:val="14"/>
      </w:rPr>
    </w:pPr>
  </w:p>
  <w:p w14:paraId="379FA428" w14:textId="77777777" w:rsidR="002443E5" w:rsidRDefault="002443E5" w:rsidP="00417645">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D7A6F" w14:textId="50E5507A" w:rsidR="002443E5" w:rsidRDefault="002443E5" w:rsidP="009A4840">
    <w:pPr>
      <w:widowControl w:val="0"/>
      <w:autoSpaceDE w:val="0"/>
      <w:autoSpaceDN w:val="0"/>
      <w:adjustRightInd w:val="0"/>
      <w:spacing w:line="240" w:lineRule="auto"/>
      <w:rPr>
        <w:rFonts w:cs="Arial"/>
        <w:b/>
        <w:bCs/>
        <w:sz w:val="14"/>
        <w:szCs w:val="14"/>
      </w:rPr>
    </w:pPr>
    <w:r>
      <w:rPr>
        <w:rFonts w:cs="Arial"/>
        <w:b/>
        <w:bCs/>
        <w:sz w:val="14"/>
        <w:szCs w:val="14"/>
      </w:rPr>
      <w:t xml:space="preserve"> </w:t>
    </w:r>
  </w:p>
  <w:p w14:paraId="3C4EE278" w14:textId="77777777" w:rsidR="002443E5" w:rsidRDefault="002443E5" w:rsidP="00417645">
    <w:pPr>
      <w:widowControl w:val="0"/>
      <w:autoSpaceDE w:val="0"/>
      <w:autoSpaceDN w:val="0"/>
      <w:adjustRightInd w:val="0"/>
      <w:spacing w:line="240" w:lineRule="auto"/>
      <w:rPr>
        <w:rFonts w:cs="Arial"/>
        <w:b/>
        <w:bCs/>
        <w:sz w:val="14"/>
        <w:szCs w:val="14"/>
      </w:rPr>
    </w:pPr>
  </w:p>
  <w:p w14:paraId="3952EFE2" w14:textId="77777777" w:rsidR="002443E5" w:rsidRDefault="002443E5" w:rsidP="00417645">
    <w:pPr>
      <w:widowControl w:val="0"/>
      <w:autoSpaceDE w:val="0"/>
      <w:autoSpaceDN w:val="0"/>
      <w:adjustRightInd w:val="0"/>
      <w:spacing w:line="240" w:lineRule="auto"/>
      <w:rPr>
        <w:rFonts w:cs="Arial"/>
        <w:bCs/>
        <w:sz w:val="14"/>
        <w:szCs w:val="14"/>
      </w:rPr>
    </w:pPr>
    <w:r>
      <w:rPr>
        <w:rFonts w:cs="Arial"/>
        <w:bCs/>
        <w:sz w:val="14"/>
        <w:szCs w:val="14"/>
      </w:rPr>
      <w:t xml:space="preserve">Page </w:t>
    </w:r>
    <w:r>
      <w:rPr>
        <w:rFonts w:cs="Arial"/>
        <w:bCs/>
        <w:sz w:val="14"/>
        <w:szCs w:val="14"/>
      </w:rPr>
      <w:fldChar w:fldCharType="begin"/>
    </w:r>
    <w:r>
      <w:rPr>
        <w:rFonts w:cs="Arial"/>
        <w:bCs/>
        <w:sz w:val="14"/>
        <w:szCs w:val="14"/>
      </w:rPr>
      <w:instrText xml:space="preserve"> PAGE  \* Arabic  \* MERGEFORMAT </w:instrText>
    </w:r>
    <w:r>
      <w:rPr>
        <w:rFonts w:cs="Arial"/>
        <w:bCs/>
        <w:sz w:val="14"/>
        <w:szCs w:val="14"/>
      </w:rPr>
      <w:fldChar w:fldCharType="separate"/>
    </w:r>
    <w:r w:rsidR="00E22FCD">
      <w:rPr>
        <w:rFonts w:cs="Arial"/>
        <w:bCs/>
        <w:noProof/>
        <w:sz w:val="14"/>
        <w:szCs w:val="14"/>
      </w:rPr>
      <w:t>1</w:t>
    </w:r>
    <w:r>
      <w:rPr>
        <w:rFonts w:cs="Arial"/>
        <w:bCs/>
        <w:sz w:val="14"/>
        <w:szCs w:val="14"/>
      </w:rPr>
      <w:fldChar w:fldCharType="end"/>
    </w:r>
    <w:r>
      <w:rPr>
        <w:rFonts w:cs="Arial"/>
        <w:bCs/>
        <w:sz w:val="14"/>
        <w:szCs w:val="14"/>
      </w:rPr>
      <w:t xml:space="preserve"> of </w:t>
    </w:r>
    <w:r>
      <w:rPr>
        <w:rFonts w:cs="Arial"/>
        <w:bCs/>
        <w:sz w:val="14"/>
        <w:szCs w:val="14"/>
      </w:rPr>
      <w:fldChar w:fldCharType="begin"/>
    </w:r>
    <w:r>
      <w:rPr>
        <w:rFonts w:cs="Arial"/>
        <w:bCs/>
        <w:sz w:val="14"/>
        <w:szCs w:val="14"/>
      </w:rPr>
      <w:instrText xml:space="preserve"> NUMPAGES  \* Arabic  \* MERGEFORMAT </w:instrText>
    </w:r>
    <w:r>
      <w:rPr>
        <w:rFonts w:cs="Arial"/>
        <w:bCs/>
        <w:sz w:val="14"/>
        <w:szCs w:val="14"/>
      </w:rPr>
      <w:fldChar w:fldCharType="separate"/>
    </w:r>
    <w:r w:rsidR="00E22FCD">
      <w:rPr>
        <w:rFonts w:cs="Arial"/>
        <w:bCs/>
        <w:noProof/>
        <w:sz w:val="14"/>
        <w:szCs w:val="14"/>
      </w:rPr>
      <w:t>1</w:t>
    </w:r>
    <w:r>
      <w:rPr>
        <w:rFonts w:cs="Arial"/>
        <w:bCs/>
        <w:sz w:val="14"/>
        <w:szCs w:val="14"/>
      </w:rPr>
      <w:fldChar w:fldCharType="end"/>
    </w:r>
  </w:p>
  <w:p w14:paraId="3DC98638" w14:textId="77777777" w:rsidR="002443E5" w:rsidRDefault="002443E5" w:rsidP="00417645">
    <w:pPr>
      <w:widowControl w:val="0"/>
      <w:autoSpaceDE w:val="0"/>
      <w:autoSpaceDN w:val="0"/>
      <w:adjustRightInd w:val="0"/>
      <w:rPr>
        <w:rFonts w:cs="Arial"/>
        <w:sz w:val="12"/>
        <w:szCs w:val="16"/>
      </w:rPr>
    </w:pPr>
  </w:p>
  <w:p w14:paraId="772EF95E" w14:textId="77777777" w:rsidR="002443E5" w:rsidRDefault="002443E5" w:rsidP="00417645">
    <w:pPr>
      <w:widowControl w:val="0"/>
      <w:autoSpaceDE w:val="0"/>
      <w:autoSpaceDN w:val="0"/>
      <w:adjustRightInd w:val="0"/>
      <w:rPr>
        <w:rFonts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82AE4" w14:textId="77777777" w:rsidR="0027206D" w:rsidRDefault="0027206D" w:rsidP="0076126D">
      <w:pPr>
        <w:spacing w:line="240" w:lineRule="auto"/>
      </w:pPr>
      <w:r>
        <w:separator/>
      </w:r>
    </w:p>
  </w:footnote>
  <w:footnote w:type="continuationSeparator" w:id="0">
    <w:p w14:paraId="7114A8D8" w14:textId="77777777" w:rsidR="0027206D" w:rsidRDefault="0027206D"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19732" w14:textId="77777777" w:rsidR="002443E5" w:rsidRDefault="0027206D">
    <w:pPr>
      <w:pStyle w:val="Header"/>
    </w:pPr>
    <w:r>
      <w:rPr>
        <w:noProof/>
      </w:rPr>
      <w:pict w14:anchorId="75D6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80599" o:spid="_x0000_s2053" type="#_x0000_t136" style="position:absolute;left:0;text-align:left;margin-left:0;margin-top:0;width:582.35pt;height:97.05pt;rotation:315;z-index:-251658752;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CA9E" w14:textId="1C16CE1B" w:rsidR="002443E5" w:rsidRDefault="002443E5">
    <w:pPr>
      <w:pStyle w:val="Header"/>
    </w:pPr>
  </w:p>
  <w:p w14:paraId="2653F082" w14:textId="77777777" w:rsidR="002443E5" w:rsidRDefault="002443E5" w:rsidP="00BF490E">
    <w:pPr>
      <w:pStyle w:val="Header"/>
    </w:pPr>
  </w:p>
  <w:p w14:paraId="7D3E6E49" w14:textId="77777777" w:rsidR="002443E5" w:rsidRDefault="002443E5">
    <w:pPr>
      <w:pStyle w:val="Header"/>
    </w:pPr>
  </w:p>
  <w:p w14:paraId="5F19D629" w14:textId="77777777" w:rsidR="002443E5" w:rsidRDefault="002443E5">
    <w:pPr>
      <w:pStyle w:val="Header"/>
    </w:pPr>
  </w:p>
  <w:p w14:paraId="7D39D59B" w14:textId="77777777" w:rsidR="002443E5" w:rsidRDefault="002443E5">
    <w:pPr>
      <w:pStyle w:val="Header"/>
    </w:pPr>
  </w:p>
  <w:p w14:paraId="2EC49F09" w14:textId="77777777" w:rsidR="002443E5" w:rsidRDefault="002443E5">
    <w:pPr>
      <w:pStyle w:val="Header"/>
    </w:pPr>
  </w:p>
  <w:p w14:paraId="4815DC55" w14:textId="77777777" w:rsidR="002443E5" w:rsidRDefault="002443E5">
    <w:pPr>
      <w:pStyle w:val="Header"/>
    </w:pPr>
  </w:p>
  <w:p w14:paraId="09B28E56" w14:textId="77777777" w:rsidR="002443E5" w:rsidRDefault="00244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15CCF" w14:textId="031AF110" w:rsidR="002443E5" w:rsidRDefault="002443E5" w:rsidP="0048781B">
    <w:pPr>
      <w:pStyle w:val="Header"/>
      <w:tabs>
        <w:tab w:val="left" w:pos="7279"/>
      </w:tabs>
    </w:pPr>
  </w:p>
  <w:p w14:paraId="3DE23636" w14:textId="77777777" w:rsidR="002443E5" w:rsidRDefault="002443E5">
    <w:pPr>
      <w:pStyle w:val="Header"/>
    </w:pPr>
  </w:p>
  <w:p w14:paraId="2A468B43" w14:textId="77777777" w:rsidR="002443E5" w:rsidRDefault="002443E5">
    <w:pPr>
      <w:pStyle w:val="Header"/>
    </w:pPr>
  </w:p>
  <w:p w14:paraId="6F59546A" w14:textId="77777777" w:rsidR="002443E5" w:rsidRDefault="002443E5">
    <w:pPr>
      <w:pStyle w:val="Header"/>
    </w:pPr>
  </w:p>
  <w:p w14:paraId="510866DC" w14:textId="77777777" w:rsidR="002443E5" w:rsidRDefault="002443E5">
    <w:pPr>
      <w:pStyle w:val="Header"/>
    </w:pPr>
  </w:p>
  <w:p w14:paraId="4A5EE59B" w14:textId="77777777" w:rsidR="002443E5" w:rsidRDefault="002443E5">
    <w:pPr>
      <w:pStyle w:val="Header"/>
    </w:pPr>
  </w:p>
  <w:p w14:paraId="359B436D" w14:textId="77777777" w:rsidR="002443E5" w:rsidRDefault="002443E5">
    <w:pPr>
      <w:pStyle w:val="Header"/>
    </w:pPr>
  </w:p>
  <w:p w14:paraId="20767774" w14:textId="77777777" w:rsidR="002443E5" w:rsidRDefault="002443E5" w:rsidP="00305C75">
    <w:pPr>
      <w:spacing w:line="240" w:lineRule="auto"/>
    </w:pPr>
  </w:p>
  <w:p w14:paraId="7BD16239" w14:textId="77777777" w:rsidR="002443E5" w:rsidRDefault="002443E5" w:rsidP="00305C75">
    <w:pPr>
      <w:spacing w:line="240" w:lineRule="auto"/>
    </w:pPr>
  </w:p>
  <w:p w14:paraId="2AB210AE" w14:textId="77777777" w:rsidR="002443E5" w:rsidRDefault="002443E5" w:rsidP="00305C75">
    <w:pPr>
      <w:spacing w:line="240" w:lineRule="auto"/>
    </w:pPr>
  </w:p>
  <w:p w14:paraId="0C36B350" w14:textId="77777777" w:rsidR="002443E5" w:rsidRDefault="002443E5" w:rsidP="00305C75">
    <w:pPr>
      <w:spacing w:line="240" w:lineRule="auto"/>
    </w:pPr>
  </w:p>
  <w:p w14:paraId="2989BE35" w14:textId="77777777" w:rsidR="002443E5" w:rsidRDefault="002443E5" w:rsidP="00305C75">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519"/>
    <w:multiLevelType w:val="hybridMultilevel"/>
    <w:tmpl w:val="0622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3A2766"/>
    <w:multiLevelType w:val="hybridMultilevel"/>
    <w:tmpl w:val="64323C66"/>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171DD3"/>
    <w:multiLevelType w:val="hybridMultilevel"/>
    <w:tmpl w:val="4A9A5FFC"/>
    <w:lvl w:ilvl="0" w:tplc="9C0E483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B36B3"/>
    <w:multiLevelType w:val="hybridMultilevel"/>
    <w:tmpl w:val="1C38F5AE"/>
    <w:lvl w:ilvl="0" w:tplc="1F8A526A">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904C7"/>
    <w:multiLevelType w:val="hybridMultilevel"/>
    <w:tmpl w:val="C714E6F2"/>
    <w:lvl w:ilvl="0" w:tplc="B0565B70">
      <w:start w:val="7"/>
      <w:numFmt w:val="lowerRoman"/>
      <w:lvlText w:val="(%1)"/>
      <w:lvlJc w:val="left"/>
      <w:pPr>
        <w:ind w:left="1684" w:hanging="720"/>
      </w:pPr>
      <w:rPr>
        <w:rFonts w:hint="default"/>
      </w:rPr>
    </w:lvl>
    <w:lvl w:ilvl="1" w:tplc="5C86F928">
      <w:start w:val="1"/>
      <w:numFmt w:val="decimal"/>
      <w:lvlText w:val="(%2)"/>
      <w:lvlJc w:val="left"/>
      <w:pPr>
        <w:ind w:left="2404" w:hanging="360"/>
      </w:pPr>
      <w:rPr>
        <w:rFonts w:hint="default"/>
      </w:r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9">
    <w:nsid w:val="28D9379C"/>
    <w:multiLevelType w:val="hybridMultilevel"/>
    <w:tmpl w:val="477CCE2A"/>
    <w:lvl w:ilvl="0" w:tplc="80F0F2D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1D0B26"/>
    <w:multiLevelType w:val="hybridMultilevel"/>
    <w:tmpl w:val="B6BA7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E301F"/>
    <w:multiLevelType w:val="hybridMultilevel"/>
    <w:tmpl w:val="7864F1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AE1D58"/>
    <w:multiLevelType w:val="hybridMultilevel"/>
    <w:tmpl w:val="EC3EBAC6"/>
    <w:lvl w:ilvl="0" w:tplc="B21A06C8">
      <w:start w:val="1"/>
      <w:numFmt w:val="lowerLetter"/>
      <w:lvlText w:val="(%1)"/>
      <w:lvlJc w:val="left"/>
      <w:pPr>
        <w:ind w:left="1230" w:hanging="360"/>
      </w:pPr>
      <w:rPr>
        <w:rFonts w:hint="default"/>
      </w:rPr>
    </w:lvl>
    <w:lvl w:ilvl="1" w:tplc="04090019">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35B21BD5"/>
    <w:multiLevelType w:val="hybridMultilevel"/>
    <w:tmpl w:val="F5DEE77C"/>
    <w:lvl w:ilvl="0" w:tplc="B0565B70">
      <w:start w:val="7"/>
      <w:numFmt w:val="lowerRoman"/>
      <w:lvlText w:val="(%1)"/>
      <w:lvlJc w:val="left"/>
      <w:pPr>
        <w:ind w:left="1684" w:hanging="720"/>
      </w:pPr>
      <w:rPr>
        <w:rFonts w:hint="default"/>
      </w:rPr>
    </w:lvl>
    <w:lvl w:ilvl="1" w:tplc="04090019">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14">
    <w:nsid w:val="379C29EE"/>
    <w:multiLevelType w:val="hybridMultilevel"/>
    <w:tmpl w:val="9A72922C"/>
    <w:lvl w:ilvl="0" w:tplc="80F0F2D8">
      <w:start w:val="1"/>
      <w:numFmt w:val="lowerRoman"/>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3A4C40D9"/>
    <w:multiLevelType w:val="hybridMultilevel"/>
    <w:tmpl w:val="0310C3D8"/>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C438B"/>
    <w:multiLevelType w:val="hybridMultilevel"/>
    <w:tmpl w:val="B6963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E5E4F"/>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162309"/>
    <w:multiLevelType w:val="hybridMultilevel"/>
    <w:tmpl w:val="2A6834CE"/>
    <w:lvl w:ilvl="0" w:tplc="B9D4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E28AF"/>
    <w:multiLevelType w:val="hybridMultilevel"/>
    <w:tmpl w:val="E37EFB6A"/>
    <w:lvl w:ilvl="0" w:tplc="AA0C04CE">
      <w:start w:val="7"/>
      <w:numFmt w:val="lowerRoman"/>
      <w:lvlText w:val="(%1)"/>
      <w:lvlJc w:val="left"/>
      <w:pPr>
        <w:ind w:left="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E36B6"/>
    <w:multiLevelType w:val="hybridMultilevel"/>
    <w:tmpl w:val="4490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A42010"/>
    <w:multiLevelType w:val="hybridMultilevel"/>
    <w:tmpl w:val="92BCE2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F11D02"/>
    <w:multiLevelType w:val="hybridMultilevel"/>
    <w:tmpl w:val="00B0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705472"/>
    <w:multiLevelType w:val="hybridMultilevel"/>
    <w:tmpl w:val="7F2C235E"/>
    <w:lvl w:ilvl="0" w:tplc="80F0F2D8">
      <w:start w:val="1"/>
      <w:numFmt w:val="lowerRoman"/>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6">
    <w:nsid w:val="7C2C7D9D"/>
    <w:multiLevelType w:val="hybridMultilevel"/>
    <w:tmpl w:val="E8FCD1C8"/>
    <w:lvl w:ilvl="0" w:tplc="B21A06C8">
      <w:start w:val="1"/>
      <w:numFmt w:val="lowerLetter"/>
      <w:lvlText w:val="(%1)"/>
      <w:lvlJc w:val="left"/>
      <w:pPr>
        <w:ind w:left="870" w:hanging="360"/>
      </w:pPr>
      <w:rPr>
        <w:rFonts w:hint="default"/>
      </w:rPr>
    </w:lvl>
    <w:lvl w:ilvl="1" w:tplc="80F0F2D8">
      <w:start w:val="1"/>
      <w:numFmt w:val="lowerRoman"/>
      <w:lvlText w:val="(%2)"/>
      <w:lvlJc w:val="left"/>
      <w:pPr>
        <w:ind w:left="1590" w:hanging="360"/>
      </w:pPr>
      <w:rPr>
        <w:rFonts w:hint="default"/>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7">
    <w:nsid w:val="7E281780"/>
    <w:multiLevelType w:val="hybridMultilevel"/>
    <w:tmpl w:val="9C34DC9C"/>
    <w:lvl w:ilvl="0" w:tplc="80F0F2D8">
      <w:start w:val="1"/>
      <w:numFmt w:val="lowerRoma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13"/>
  </w:num>
  <w:num w:numId="3">
    <w:abstractNumId w:val="8"/>
  </w:num>
  <w:num w:numId="4">
    <w:abstractNumId w:val="11"/>
  </w:num>
  <w:num w:numId="5">
    <w:abstractNumId w:val="0"/>
  </w:num>
  <w:num w:numId="6">
    <w:abstractNumId w:val="4"/>
  </w:num>
  <w:num w:numId="7">
    <w:abstractNumId w:val="22"/>
  </w:num>
  <w:num w:numId="8">
    <w:abstractNumId w:val="24"/>
  </w:num>
  <w:num w:numId="9">
    <w:abstractNumId w:val="20"/>
  </w:num>
  <w:num w:numId="10">
    <w:abstractNumId w:val="15"/>
  </w:num>
  <w:num w:numId="11">
    <w:abstractNumId w:val="26"/>
  </w:num>
  <w:num w:numId="12">
    <w:abstractNumId w:val="14"/>
  </w:num>
  <w:num w:numId="13">
    <w:abstractNumId w:val="5"/>
  </w:num>
  <w:num w:numId="14">
    <w:abstractNumId w:val="21"/>
  </w:num>
  <w:num w:numId="15">
    <w:abstractNumId w:val="7"/>
  </w:num>
  <w:num w:numId="16">
    <w:abstractNumId w:val="6"/>
  </w:num>
  <w:num w:numId="17">
    <w:abstractNumId w:val="9"/>
  </w:num>
  <w:num w:numId="18">
    <w:abstractNumId w:val="1"/>
  </w:num>
  <w:num w:numId="19">
    <w:abstractNumId w:val="18"/>
  </w:num>
  <w:num w:numId="20">
    <w:abstractNumId w:val="25"/>
  </w:num>
  <w:num w:numId="21">
    <w:abstractNumId w:val="17"/>
  </w:num>
  <w:num w:numId="22">
    <w:abstractNumId w:val="16"/>
  </w:num>
  <w:num w:numId="23">
    <w:abstractNumId w:val="10"/>
  </w:num>
  <w:num w:numId="24">
    <w:abstractNumId w:val="27"/>
  </w:num>
  <w:num w:numId="25">
    <w:abstractNumId w:val="2"/>
  </w:num>
  <w:num w:numId="26">
    <w:abstractNumId w:val="12"/>
  </w:num>
  <w:num w:numId="27">
    <w:abstractNumId w:val="19"/>
  </w:num>
  <w:num w:numId="28">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yram, Sanjeev">
    <w15:presenceInfo w15:providerId="AD" w15:userId="S-1-5-21-578905535-609244392-313593124-76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24"/>
    <w:rsid w:val="00001DAA"/>
    <w:rsid w:val="0000638D"/>
    <w:rsid w:val="000133E9"/>
    <w:rsid w:val="00015AD2"/>
    <w:rsid w:val="0001728C"/>
    <w:rsid w:val="00021A2B"/>
    <w:rsid w:val="00022DBD"/>
    <w:rsid w:val="00024420"/>
    <w:rsid w:val="00024812"/>
    <w:rsid w:val="00030874"/>
    <w:rsid w:val="00031DC3"/>
    <w:rsid w:val="00034433"/>
    <w:rsid w:val="00034FD1"/>
    <w:rsid w:val="00042A72"/>
    <w:rsid w:val="000439FE"/>
    <w:rsid w:val="00060499"/>
    <w:rsid w:val="00061DF0"/>
    <w:rsid w:val="00071C68"/>
    <w:rsid w:val="00072ECB"/>
    <w:rsid w:val="00080C16"/>
    <w:rsid w:val="00084B45"/>
    <w:rsid w:val="000867EE"/>
    <w:rsid w:val="0009002D"/>
    <w:rsid w:val="00092D76"/>
    <w:rsid w:val="0009501D"/>
    <w:rsid w:val="00096139"/>
    <w:rsid w:val="000A6A98"/>
    <w:rsid w:val="000B0276"/>
    <w:rsid w:val="000B4C01"/>
    <w:rsid w:val="000B6A43"/>
    <w:rsid w:val="000C32EE"/>
    <w:rsid w:val="000C3E7C"/>
    <w:rsid w:val="000C7802"/>
    <w:rsid w:val="000D3F67"/>
    <w:rsid w:val="000D44E9"/>
    <w:rsid w:val="000D6928"/>
    <w:rsid w:val="000D7EBF"/>
    <w:rsid w:val="000E1CEF"/>
    <w:rsid w:val="000E459D"/>
    <w:rsid w:val="000E65FF"/>
    <w:rsid w:val="000F5423"/>
    <w:rsid w:val="000F58DA"/>
    <w:rsid w:val="000F5DE3"/>
    <w:rsid w:val="001037E9"/>
    <w:rsid w:val="00103ED1"/>
    <w:rsid w:val="001139A7"/>
    <w:rsid w:val="001149D7"/>
    <w:rsid w:val="00123E66"/>
    <w:rsid w:val="00124BAA"/>
    <w:rsid w:val="00125997"/>
    <w:rsid w:val="00141139"/>
    <w:rsid w:val="001427B5"/>
    <w:rsid w:val="00151833"/>
    <w:rsid w:val="0015433A"/>
    <w:rsid w:val="001630B9"/>
    <w:rsid w:val="00177D08"/>
    <w:rsid w:val="00180F76"/>
    <w:rsid w:val="00181E92"/>
    <w:rsid w:val="001853B0"/>
    <w:rsid w:val="001A00F8"/>
    <w:rsid w:val="001A04AE"/>
    <w:rsid w:val="001A2621"/>
    <w:rsid w:val="001A28DE"/>
    <w:rsid w:val="001A2CBD"/>
    <w:rsid w:val="001A605A"/>
    <w:rsid w:val="001A64A9"/>
    <w:rsid w:val="001B14C3"/>
    <w:rsid w:val="001B25AC"/>
    <w:rsid w:val="001B27C9"/>
    <w:rsid w:val="001B737F"/>
    <w:rsid w:val="001C03BC"/>
    <w:rsid w:val="001C24E6"/>
    <w:rsid w:val="001E1A27"/>
    <w:rsid w:val="001F51D2"/>
    <w:rsid w:val="00202727"/>
    <w:rsid w:val="00205145"/>
    <w:rsid w:val="00207E52"/>
    <w:rsid w:val="00224527"/>
    <w:rsid w:val="002260BE"/>
    <w:rsid w:val="00231643"/>
    <w:rsid w:val="00237A5F"/>
    <w:rsid w:val="00243B14"/>
    <w:rsid w:val="002443E5"/>
    <w:rsid w:val="002467D2"/>
    <w:rsid w:val="00247979"/>
    <w:rsid w:val="0025289D"/>
    <w:rsid w:val="002545F9"/>
    <w:rsid w:val="0027206D"/>
    <w:rsid w:val="00281122"/>
    <w:rsid w:val="00294F7C"/>
    <w:rsid w:val="00295EC9"/>
    <w:rsid w:val="00296007"/>
    <w:rsid w:val="00297AB8"/>
    <w:rsid w:val="00297F23"/>
    <w:rsid w:val="002A3872"/>
    <w:rsid w:val="002C0E3B"/>
    <w:rsid w:val="002C17AD"/>
    <w:rsid w:val="002C53B3"/>
    <w:rsid w:val="002E187E"/>
    <w:rsid w:val="002E3F05"/>
    <w:rsid w:val="002F4622"/>
    <w:rsid w:val="002F6B58"/>
    <w:rsid w:val="002F6D62"/>
    <w:rsid w:val="00305C75"/>
    <w:rsid w:val="00317B91"/>
    <w:rsid w:val="00322F9D"/>
    <w:rsid w:val="00326C6C"/>
    <w:rsid w:val="00334112"/>
    <w:rsid w:val="00337799"/>
    <w:rsid w:val="00340708"/>
    <w:rsid w:val="0034158C"/>
    <w:rsid w:val="003424CF"/>
    <w:rsid w:val="00345C8C"/>
    <w:rsid w:val="00353083"/>
    <w:rsid w:val="00357F1D"/>
    <w:rsid w:val="00357FFE"/>
    <w:rsid w:val="00360F62"/>
    <w:rsid w:val="0036199F"/>
    <w:rsid w:val="003624D9"/>
    <w:rsid w:val="003654AE"/>
    <w:rsid w:val="00365C1B"/>
    <w:rsid w:val="0037158A"/>
    <w:rsid w:val="00382144"/>
    <w:rsid w:val="00384A80"/>
    <w:rsid w:val="003918CD"/>
    <w:rsid w:val="00391D36"/>
    <w:rsid w:val="003A2562"/>
    <w:rsid w:val="003C5055"/>
    <w:rsid w:val="003C697A"/>
    <w:rsid w:val="003E067C"/>
    <w:rsid w:val="003E586C"/>
    <w:rsid w:val="003E72DA"/>
    <w:rsid w:val="003F7C69"/>
    <w:rsid w:val="004108E3"/>
    <w:rsid w:val="00411F97"/>
    <w:rsid w:val="004135E9"/>
    <w:rsid w:val="004149ED"/>
    <w:rsid w:val="0041529C"/>
    <w:rsid w:val="0041582D"/>
    <w:rsid w:val="00417645"/>
    <w:rsid w:val="004226C8"/>
    <w:rsid w:val="0042513D"/>
    <w:rsid w:val="0043315A"/>
    <w:rsid w:val="0043700A"/>
    <w:rsid w:val="004628FD"/>
    <w:rsid w:val="00463230"/>
    <w:rsid w:val="00464EFD"/>
    <w:rsid w:val="00473411"/>
    <w:rsid w:val="00475647"/>
    <w:rsid w:val="00482A29"/>
    <w:rsid w:val="00485272"/>
    <w:rsid w:val="0048781B"/>
    <w:rsid w:val="00490B04"/>
    <w:rsid w:val="0049374D"/>
    <w:rsid w:val="00493F21"/>
    <w:rsid w:val="004A0137"/>
    <w:rsid w:val="004A6A85"/>
    <w:rsid w:val="004A7D5E"/>
    <w:rsid w:val="004B4224"/>
    <w:rsid w:val="004B5189"/>
    <w:rsid w:val="004B7AE6"/>
    <w:rsid w:val="004C3C9D"/>
    <w:rsid w:val="004C4A9F"/>
    <w:rsid w:val="004D0163"/>
    <w:rsid w:val="004D017B"/>
    <w:rsid w:val="004D2415"/>
    <w:rsid w:val="004D75CD"/>
    <w:rsid w:val="004E6A0F"/>
    <w:rsid w:val="004F0C79"/>
    <w:rsid w:val="004F3574"/>
    <w:rsid w:val="004F6987"/>
    <w:rsid w:val="005058A6"/>
    <w:rsid w:val="00506947"/>
    <w:rsid w:val="00507D67"/>
    <w:rsid w:val="005100B2"/>
    <w:rsid w:val="00510B66"/>
    <w:rsid w:val="00512136"/>
    <w:rsid w:val="00514853"/>
    <w:rsid w:val="005150F6"/>
    <w:rsid w:val="00522E7D"/>
    <w:rsid w:val="0052398D"/>
    <w:rsid w:val="00526B30"/>
    <w:rsid w:val="00533DC1"/>
    <w:rsid w:val="005352E1"/>
    <w:rsid w:val="00536090"/>
    <w:rsid w:val="0053631E"/>
    <w:rsid w:val="00536E1F"/>
    <w:rsid w:val="00537FDC"/>
    <w:rsid w:val="00545B5D"/>
    <w:rsid w:val="00552FEE"/>
    <w:rsid w:val="00555903"/>
    <w:rsid w:val="00562416"/>
    <w:rsid w:val="0056324B"/>
    <w:rsid w:val="00565C13"/>
    <w:rsid w:val="0057748B"/>
    <w:rsid w:val="005905DF"/>
    <w:rsid w:val="005A170B"/>
    <w:rsid w:val="005A627A"/>
    <w:rsid w:val="005A68DE"/>
    <w:rsid w:val="005B30FD"/>
    <w:rsid w:val="005B785F"/>
    <w:rsid w:val="005C0379"/>
    <w:rsid w:val="005C473C"/>
    <w:rsid w:val="005C5F25"/>
    <w:rsid w:val="005C7BD3"/>
    <w:rsid w:val="005D4E06"/>
    <w:rsid w:val="005D6C0C"/>
    <w:rsid w:val="005E0A51"/>
    <w:rsid w:val="005E1FFD"/>
    <w:rsid w:val="005F0F07"/>
    <w:rsid w:val="005F144B"/>
    <w:rsid w:val="00602C40"/>
    <w:rsid w:val="00605AFB"/>
    <w:rsid w:val="0060792C"/>
    <w:rsid w:val="00607D69"/>
    <w:rsid w:val="00613B6D"/>
    <w:rsid w:val="00615984"/>
    <w:rsid w:val="00625EB8"/>
    <w:rsid w:val="00626EA5"/>
    <w:rsid w:val="00627141"/>
    <w:rsid w:val="00630853"/>
    <w:rsid w:val="006315C5"/>
    <w:rsid w:val="00631B51"/>
    <w:rsid w:val="006513C7"/>
    <w:rsid w:val="00654E4B"/>
    <w:rsid w:val="00661970"/>
    <w:rsid w:val="00663079"/>
    <w:rsid w:val="00663912"/>
    <w:rsid w:val="00665A1C"/>
    <w:rsid w:val="0067137B"/>
    <w:rsid w:val="006802C9"/>
    <w:rsid w:val="00684083"/>
    <w:rsid w:val="00686DCD"/>
    <w:rsid w:val="006930EA"/>
    <w:rsid w:val="006A14B3"/>
    <w:rsid w:val="006A493A"/>
    <w:rsid w:val="006B233C"/>
    <w:rsid w:val="006C4CD4"/>
    <w:rsid w:val="006C4DB3"/>
    <w:rsid w:val="006C608A"/>
    <w:rsid w:val="006C6D35"/>
    <w:rsid w:val="006C7B6C"/>
    <w:rsid w:val="006D3677"/>
    <w:rsid w:val="006E4C72"/>
    <w:rsid w:val="006E64AB"/>
    <w:rsid w:val="006F27F2"/>
    <w:rsid w:val="007110CE"/>
    <w:rsid w:val="007140AE"/>
    <w:rsid w:val="00721A4C"/>
    <w:rsid w:val="00721CB6"/>
    <w:rsid w:val="007220A3"/>
    <w:rsid w:val="00730789"/>
    <w:rsid w:val="007437AA"/>
    <w:rsid w:val="00752BF4"/>
    <w:rsid w:val="0076126D"/>
    <w:rsid w:val="00765B81"/>
    <w:rsid w:val="00767E00"/>
    <w:rsid w:val="007706D4"/>
    <w:rsid w:val="00781EC4"/>
    <w:rsid w:val="00784203"/>
    <w:rsid w:val="00790BFE"/>
    <w:rsid w:val="007A18E7"/>
    <w:rsid w:val="007C751C"/>
    <w:rsid w:val="007D271B"/>
    <w:rsid w:val="007D2E8F"/>
    <w:rsid w:val="007D783E"/>
    <w:rsid w:val="007E0D1D"/>
    <w:rsid w:val="007E4BB0"/>
    <w:rsid w:val="007F1E53"/>
    <w:rsid w:val="007F3193"/>
    <w:rsid w:val="007F4395"/>
    <w:rsid w:val="007F63CE"/>
    <w:rsid w:val="007F7B58"/>
    <w:rsid w:val="007F7D12"/>
    <w:rsid w:val="00801410"/>
    <w:rsid w:val="008026F1"/>
    <w:rsid w:val="00810C1B"/>
    <w:rsid w:val="00811445"/>
    <w:rsid w:val="0082036D"/>
    <w:rsid w:val="00825C7F"/>
    <w:rsid w:val="00831EA0"/>
    <w:rsid w:val="00853D52"/>
    <w:rsid w:val="00853E0E"/>
    <w:rsid w:val="00853EE4"/>
    <w:rsid w:val="00873081"/>
    <w:rsid w:val="0087750F"/>
    <w:rsid w:val="00884A4C"/>
    <w:rsid w:val="00886398"/>
    <w:rsid w:val="00890A3A"/>
    <w:rsid w:val="00892D6D"/>
    <w:rsid w:val="00895255"/>
    <w:rsid w:val="008A0A71"/>
    <w:rsid w:val="008A5856"/>
    <w:rsid w:val="008B2703"/>
    <w:rsid w:val="008B2A10"/>
    <w:rsid w:val="008C6BB3"/>
    <w:rsid w:val="008C789E"/>
    <w:rsid w:val="008D3C9F"/>
    <w:rsid w:val="008D3DF5"/>
    <w:rsid w:val="008E3015"/>
    <w:rsid w:val="008E5065"/>
    <w:rsid w:val="00901A8C"/>
    <w:rsid w:val="009101E8"/>
    <w:rsid w:val="00910D05"/>
    <w:rsid w:val="009125E6"/>
    <w:rsid w:val="00912CDF"/>
    <w:rsid w:val="009208E2"/>
    <w:rsid w:val="0092129E"/>
    <w:rsid w:val="00926B93"/>
    <w:rsid w:val="0093034E"/>
    <w:rsid w:val="009331A0"/>
    <w:rsid w:val="00937803"/>
    <w:rsid w:val="0094012D"/>
    <w:rsid w:val="00946D56"/>
    <w:rsid w:val="00960CC3"/>
    <w:rsid w:val="0097506D"/>
    <w:rsid w:val="00977AB5"/>
    <w:rsid w:val="00977E1E"/>
    <w:rsid w:val="00981803"/>
    <w:rsid w:val="00987E6F"/>
    <w:rsid w:val="009901CD"/>
    <w:rsid w:val="0099619E"/>
    <w:rsid w:val="00997762"/>
    <w:rsid w:val="00997C36"/>
    <w:rsid w:val="009A14DB"/>
    <w:rsid w:val="009A240C"/>
    <w:rsid w:val="009A4840"/>
    <w:rsid w:val="009B3688"/>
    <w:rsid w:val="009C0A40"/>
    <w:rsid w:val="009C0F4E"/>
    <w:rsid w:val="009C1431"/>
    <w:rsid w:val="009C59A9"/>
    <w:rsid w:val="009D0144"/>
    <w:rsid w:val="009D6217"/>
    <w:rsid w:val="009E063D"/>
    <w:rsid w:val="009E2262"/>
    <w:rsid w:val="009E28E6"/>
    <w:rsid w:val="009E2B09"/>
    <w:rsid w:val="009E5BAB"/>
    <w:rsid w:val="009F0E84"/>
    <w:rsid w:val="009F3FA7"/>
    <w:rsid w:val="00A0192C"/>
    <w:rsid w:val="00A1200C"/>
    <w:rsid w:val="00A15A8E"/>
    <w:rsid w:val="00A15DA1"/>
    <w:rsid w:val="00A2077B"/>
    <w:rsid w:val="00A22CD6"/>
    <w:rsid w:val="00A25074"/>
    <w:rsid w:val="00A2646C"/>
    <w:rsid w:val="00A31358"/>
    <w:rsid w:val="00A32465"/>
    <w:rsid w:val="00A324F6"/>
    <w:rsid w:val="00A35643"/>
    <w:rsid w:val="00A36517"/>
    <w:rsid w:val="00A407B8"/>
    <w:rsid w:val="00A4129E"/>
    <w:rsid w:val="00A440D8"/>
    <w:rsid w:val="00A44515"/>
    <w:rsid w:val="00A472E3"/>
    <w:rsid w:val="00A47CF9"/>
    <w:rsid w:val="00A52D2C"/>
    <w:rsid w:val="00A57F01"/>
    <w:rsid w:val="00A57FF3"/>
    <w:rsid w:val="00A61700"/>
    <w:rsid w:val="00A63545"/>
    <w:rsid w:val="00A6397B"/>
    <w:rsid w:val="00A670B0"/>
    <w:rsid w:val="00A70191"/>
    <w:rsid w:val="00A71C24"/>
    <w:rsid w:val="00A75BEA"/>
    <w:rsid w:val="00A83718"/>
    <w:rsid w:val="00A861AD"/>
    <w:rsid w:val="00A8695C"/>
    <w:rsid w:val="00A92DC6"/>
    <w:rsid w:val="00AA59BF"/>
    <w:rsid w:val="00AA781E"/>
    <w:rsid w:val="00AA7D73"/>
    <w:rsid w:val="00AB04A9"/>
    <w:rsid w:val="00AB04BC"/>
    <w:rsid w:val="00AB3C70"/>
    <w:rsid w:val="00AB65BB"/>
    <w:rsid w:val="00AC4E52"/>
    <w:rsid w:val="00AC5835"/>
    <w:rsid w:val="00AC728C"/>
    <w:rsid w:val="00AE31A9"/>
    <w:rsid w:val="00AE7507"/>
    <w:rsid w:val="00AF0EFD"/>
    <w:rsid w:val="00B05905"/>
    <w:rsid w:val="00B1201C"/>
    <w:rsid w:val="00B1234D"/>
    <w:rsid w:val="00B14C1C"/>
    <w:rsid w:val="00B2460B"/>
    <w:rsid w:val="00B301DA"/>
    <w:rsid w:val="00B30AA7"/>
    <w:rsid w:val="00B362D6"/>
    <w:rsid w:val="00B40FFB"/>
    <w:rsid w:val="00B430B2"/>
    <w:rsid w:val="00B44FE5"/>
    <w:rsid w:val="00B4699C"/>
    <w:rsid w:val="00B543D0"/>
    <w:rsid w:val="00B54DFD"/>
    <w:rsid w:val="00B566EC"/>
    <w:rsid w:val="00B60CB7"/>
    <w:rsid w:val="00B70B47"/>
    <w:rsid w:val="00B7158B"/>
    <w:rsid w:val="00B76AE7"/>
    <w:rsid w:val="00B8134B"/>
    <w:rsid w:val="00B81CDA"/>
    <w:rsid w:val="00B84DB2"/>
    <w:rsid w:val="00B93D0F"/>
    <w:rsid w:val="00B958B6"/>
    <w:rsid w:val="00BA00F4"/>
    <w:rsid w:val="00BA0311"/>
    <w:rsid w:val="00BA3EED"/>
    <w:rsid w:val="00BA5816"/>
    <w:rsid w:val="00BA681F"/>
    <w:rsid w:val="00BB64B1"/>
    <w:rsid w:val="00BD087B"/>
    <w:rsid w:val="00BD0E42"/>
    <w:rsid w:val="00BE6445"/>
    <w:rsid w:val="00BF1852"/>
    <w:rsid w:val="00BF490E"/>
    <w:rsid w:val="00BF5799"/>
    <w:rsid w:val="00BF584D"/>
    <w:rsid w:val="00BF7E0B"/>
    <w:rsid w:val="00C02457"/>
    <w:rsid w:val="00C03111"/>
    <w:rsid w:val="00C03451"/>
    <w:rsid w:val="00C05BBB"/>
    <w:rsid w:val="00C12AF7"/>
    <w:rsid w:val="00C2168C"/>
    <w:rsid w:val="00C26198"/>
    <w:rsid w:val="00C31209"/>
    <w:rsid w:val="00C341A5"/>
    <w:rsid w:val="00C35D7C"/>
    <w:rsid w:val="00C47D31"/>
    <w:rsid w:val="00C56613"/>
    <w:rsid w:val="00C56CBC"/>
    <w:rsid w:val="00C70EB7"/>
    <w:rsid w:val="00C7148A"/>
    <w:rsid w:val="00C801C4"/>
    <w:rsid w:val="00C811B9"/>
    <w:rsid w:val="00C83F75"/>
    <w:rsid w:val="00C976FF"/>
    <w:rsid w:val="00C97D64"/>
    <w:rsid w:val="00CB0B72"/>
    <w:rsid w:val="00CB693D"/>
    <w:rsid w:val="00CB710E"/>
    <w:rsid w:val="00CC7850"/>
    <w:rsid w:val="00CD13BD"/>
    <w:rsid w:val="00CD3D7A"/>
    <w:rsid w:val="00CD403E"/>
    <w:rsid w:val="00CD4CC9"/>
    <w:rsid w:val="00CD7BB7"/>
    <w:rsid w:val="00CE2149"/>
    <w:rsid w:val="00CE657A"/>
    <w:rsid w:val="00CE6947"/>
    <w:rsid w:val="00CF3775"/>
    <w:rsid w:val="00CF4682"/>
    <w:rsid w:val="00CF4847"/>
    <w:rsid w:val="00D014CC"/>
    <w:rsid w:val="00D018E5"/>
    <w:rsid w:val="00D1121B"/>
    <w:rsid w:val="00D36962"/>
    <w:rsid w:val="00D37388"/>
    <w:rsid w:val="00D40CBA"/>
    <w:rsid w:val="00D45449"/>
    <w:rsid w:val="00D51AE9"/>
    <w:rsid w:val="00D620A7"/>
    <w:rsid w:val="00D72F2C"/>
    <w:rsid w:val="00D73280"/>
    <w:rsid w:val="00D81F35"/>
    <w:rsid w:val="00D94142"/>
    <w:rsid w:val="00D96D90"/>
    <w:rsid w:val="00D96E62"/>
    <w:rsid w:val="00D975B3"/>
    <w:rsid w:val="00DA12AB"/>
    <w:rsid w:val="00DA3E9D"/>
    <w:rsid w:val="00DB1963"/>
    <w:rsid w:val="00DB284E"/>
    <w:rsid w:val="00DB5601"/>
    <w:rsid w:val="00DB6483"/>
    <w:rsid w:val="00DC40EF"/>
    <w:rsid w:val="00DD088A"/>
    <w:rsid w:val="00DD5FDB"/>
    <w:rsid w:val="00DE017E"/>
    <w:rsid w:val="00DE6594"/>
    <w:rsid w:val="00DE73CB"/>
    <w:rsid w:val="00DF0D9E"/>
    <w:rsid w:val="00DF1A34"/>
    <w:rsid w:val="00DF722D"/>
    <w:rsid w:val="00E00E48"/>
    <w:rsid w:val="00E03950"/>
    <w:rsid w:val="00E07C96"/>
    <w:rsid w:val="00E13F1C"/>
    <w:rsid w:val="00E15EFE"/>
    <w:rsid w:val="00E22FCD"/>
    <w:rsid w:val="00E33073"/>
    <w:rsid w:val="00E40600"/>
    <w:rsid w:val="00E44937"/>
    <w:rsid w:val="00E525F8"/>
    <w:rsid w:val="00E52B48"/>
    <w:rsid w:val="00E55004"/>
    <w:rsid w:val="00E622F8"/>
    <w:rsid w:val="00E62B5A"/>
    <w:rsid w:val="00E76D0C"/>
    <w:rsid w:val="00E96F19"/>
    <w:rsid w:val="00EA560D"/>
    <w:rsid w:val="00EB2BD1"/>
    <w:rsid w:val="00EB307F"/>
    <w:rsid w:val="00ED0CC6"/>
    <w:rsid w:val="00ED200B"/>
    <w:rsid w:val="00ED5A6B"/>
    <w:rsid w:val="00EE5F4C"/>
    <w:rsid w:val="00EF563B"/>
    <w:rsid w:val="00F02D1F"/>
    <w:rsid w:val="00F12390"/>
    <w:rsid w:val="00F12F4B"/>
    <w:rsid w:val="00F208E3"/>
    <w:rsid w:val="00F24348"/>
    <w:rsid w:val="00F30DF6"/>
    <w:rsid w:val="00F313C0"/>
    <w:rsid w:val="00F33AB1"/>
    <w:rsid w:val="00F343EE"/>
    <w:rsid w:val="00F36803"/>
    <w:rsid w:val="00F37AF1"/>
    <w:rsid w:val="00F37D25"/>
    <w:rsid w:val="00F41CDB"/>
    <w:rsid w:val="00F476E6"/>
    <w:rsid w:val="00F551C6"/>
    <w:rsid w:val="00F5725B"/>
    <w:rsid w:val="00F621E6"/>
    <w:rsid w:val="00F74E63"/>
    <w:rsid w:val="00F75776"/>
    <w:rsid w:val="00F812D1"/>
    <w:rsid w:val="00F923F5"/>
    <w:rsid w:val="00F976F7"/>
    <w:rsid w:val="00FA0005"/>
    <w:rsid w:val="00FA5A8E"/>
    <w:rsid w:val="00FA7FAE"/>
    <w:rsid w:val="00FB48AE"/>
    <w:rsid w:val="00FB599C"/>
    <w:rsid w:val="00FB5B54"/>
    <w:rsid w:val="00FC1983"/>
    <w:rsid w:val="00FC29F9"/>
    <w:rsid w:val="00FC67D7"/>
    <w:rsid w:val="00FD6EFE"/>
    <w:rsid w:val="00FD76DB"/>
    <w:rsid w:val="00FE453E"/>
    <w:rsid w:val="00FE53D2"/>
    <w:rsid w:val="00FE6FD4"/>
    <w:rsid w:val="00FF1FBE"/>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27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90"/>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uiPriority w:val="59"/>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table" w:customStyle="1" w:styleId="TableGrid1">
    <w:name w:val="Table Grid1"/>
    <w:basedOn w:val="TableNormal"/>
    <w:uiPriority w:val="59"/>
    <w:rsid w:val="008E30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F1C"/>
    <w:pPr>
      <w:ind w:left="720"/>
      <w:contextualSpacing/>
    </w:pPr>
  </w:style>
  <w:style w:type="character" w:styleId="CommentReference">
    <w:name w:val="annotation reference"/>
    <w:basedOn w:val="DefaultParagraphFont"/>
    <w:uiPriority w:val="99"/>
    <w:semiHidden/>
    <w:unhideWhenUsed/>
    <w:rsid w:val="003C697A"/>
    <w:rPr>
      <w:sz w:val="16"/>
      <w:szCs w:val="16"/>
    </w:rPr>
  </w:style>
  <w:style w:type="paragraph" w:styleId="CommentText">
    <w:name w:val="annotation text"/>
    <w:basedOn w:val="Normal"/>
    <w:link w:val="CommentTextChar"/>
    <w:uiPriority w:val="99"/>
    <w:unhideWhenUsed/>
    <w:rsid w:val="003C697A"/>
    <w:pPr>
      <w:spacing w:line="240" w:lineRule="auto"/>
    </w:pPr>
    <w:rPr>
      <w:szCs w:val="20"/>
    </w:rPr>
  </w:style>
  <w:style w:type="character" w:customStyle="1" w:styleId="CommentTextChar">
    <w:name w:val="Comment Text Char"/>
    <w:basedOn w:val="DefaultParagraphFont"/>
    <w:link w:val="CommentText"/>
    <w:uiPriority w:val="99"/>
    <w:rsid w:val="003C697A"/>
    <w:rPr>
      <w:rFonts w:eastAsiaTheme="minorEastAsia"/>
      <w:color w:val="262626" w:themeColor="text1" w:themeTint="D9"/>
      <w:sz w:val="20"/>
      <w:szCs w:val="20"/>
      <w:lang w:val="en-US"/>
    </w:rPr>
  </w:style>
  <w:style w:type="paragraph" w:styleId="CommentSubject">
    <w:name w:val="annotation subject"/>
    <w:basedOn w:val="CommentText"/>
    <w:next w:val="CommentText"/>
    <w:link w:val="CommentSubjectChar"/>
    <w:uiPriority w:val="99"/>
    <w:semiHidden/>
    <w:unhideWhenUsed/>
    <w:rsid w:val="003C697A"/>
    <w:rPr>
      <w:b/>
      <w:bCs/>
    </w:rPr>
  </w:style>
  <w:style w:type="character" w:customStyle="1" w:styleId="CommentSubjectChar">
    <w:name w:val="Comment Subject Char"/>
    <w:basedOn w:val="CommentTextChar"/>
    <w:link w:val="CommentSubject"/>
    <w:uiPriority w:val="99"/>
    <w:semiHidden/>
    <w:rsid w:val="003C697A"/>
    <w:rPr>
      <w:rFonts w:eastAsiaTheme="minorEastAsia"/>
      <w:b/>
      <w:bCs/>
      <w:color w:val="262626" w:themeColor="text1" w:themeTint="D9"/>
      <w:sz w:val="20"/>
      <w:szCs w:val="20"/>
      <w:lang w:val="en-US"/>
    </w:rPr>
  </w:style>
  <w:style w:type="paragraph" w:styleId="Revision">
    <w:name w:val="Revision"/>
    <w:hidden/>
    <w:uiPriority w:val="99"/>
    <w:semiHidden/>
    <w:rsid w:val="00DB6483"/>
    <w:pPr>
      <w:spacing w:after="0" w:line="240" w:lineRule="auto"/>
    </w:pPr>
    <w:rPr>
      <w:rFonts w:eastAsiaTheme="minorEastAsia"/>
      <w:color w:val="262626" w:themeColor="text1" w:themeTint="D9"/>
      <w:sz w:val="20"/>
      <w:szCs w:val="24"/>
      <w:lang w:val="en-US"/>
    </w:rPr>
  </w:style>
  <w:style w:type="character" w:styleId="Hyperlink">
    <w:name w:val="Hyperlink"/>
    <w:basedOn w:val="DefaultParagraphFont"/>
    <w:uiPriority w:val="99"/>
    <w:unhideWhenUsed/>
    <w:rsid w:val="006B233C"/>
    <w:rPr>
      <w:color w:val="F32836" w:themeColor="hyperlink"/>
      <w:u w:val="single"/>
    </w:rPr>
  </w:style>
  <w:style w:type="paragraph" w:customStyle="1" w:styleId="chaphead">
    <w:name w:val="chaphead"/>
    <w:basedOn w:val="Normal"/>
    <w:rsid w:val="004149ED"/>
    <w:pPr>
      <w:spacing w:before="600" w:line="200" w:lineRule="exact"/>
      <w:jc w:val="center"/>
    </w:pPr>
    <w:rPr>
      <w:rFonts w:ascii="Helvetica-Light" w:eastAsia="Times New Roman" w:hAnsi="Helvetica-Light" w:cs="Times New Roman"/>
      <w:b/>
      <w:color w:val="000080"/>
      <w:sz w:val="28"/>
      <w:szCs w:val="20"/>
      <w:lang w:val="en-GB"/>
    </w:rPr>
  </w:style>
  <w:style w:type="paragraph" w:customStyle="1" w:styleId="head1">
    <w:name w:val="head1"/>
    <w:basedOn w:val="Normal"/>
    <w:rsid w:val="004149ED"/>
    <w:pPr>
      <w:keepNext/>
      <w:keepLines/>
      <w:tabs>
        <w:tab w:val="center" w:pos="4153"/>
        <w:tab w:val="right" w:pos="8306"/>
      </w:tabs>
      <w:suppressAutoHyphens/>
      <w:spacing w:before="240" w:line="320" w:lineRule="exact"/>
      <w:jc w:val="left"/>
    </w:pPr>
    <w:rPr>
      <w:rFonts w:ascii="Rockwell" w:eastAsia="Times New Roman" w:hAnsi="Rockwell" w:cs="Times New Roman"/>
      <w:color w:val="auto"/>
      <w:spacing w:val="-10"/>
      <w:sz w:val="28"/>
      <w:szCs w:val="20"/>
      <w:lang w:val="en-GB"/>
    </w:rPr>
  </w:style>
  <w:style w:type="paragraph" w:styleId="FootnoteText">
    <w:name w:val="footnote text"/>
    <w:basedOn w:val="Normal"/>
    <w:link w:val="FootnoteTextChar"/>
    <w:rsid w:val="004149ED"/>
    <w:pPr>
      <w:widowControl w:val="0"/>
      <w:spacing w:before="120" w:line="240" w:lineRule="auto"/>
    </w:pPr>
    <w:rPr>
      <w:rFonts w:ascii="Times New Roman" w:eastAsia="Times New Roman" w:hAnsi="Times New Roman" w:cs="Times New Roman"/>
      <w:color w:val="auto"/>
      <w:szCs w:val="20"/>
      <w:lang w:val="en-GB"/>
    </w:rPr>
  </w:style>
  <w:style w:type="character" w:customStyle="1" w:styleId="FootnoteTextChar">
    <w:name w:val="Footnote Text Char"/>
    <w:basedOn w:val="DefaultParagraphFont"/>
    <w:link w:val="FootnoteText"/>
    <w:rsid w:val="004149ED"/>
    <w:rPr>
      <w:rFonts w:ascii="Times New Roman" w:eastAsia="Times New Roman" w:hAnsi="Times New Roman" w:cs="Times New Roman"/>
      <w:sz w:val="20"/>
      <w:szCs w:val="20"/>
      <w:lang w:val="en-GB"/>
    </w:rPr>
  </w:style>
  <w:style w:type="character" w:styleId="FootnoteReference">
    <w:name w:val="footnote reference"/>
    <w:rsid w:val="004149ED"/>
    <w:rPr>
      <w:vertAlign w:val="superscript"/>
    </w:rPr>
  </w:style>
  <w:style w:type="paragraph" w:customStyle="1" w:styleId="000">
    <w:name w:val="0.00"/>
    <w:basedOn w:val="Normal"/>
    <w:rsid w:val="004149ED"/>
    <w:pPr>
      <w:tabs>
        <w:tab w:val="left" w:pos="510"/>
      </w:tabs>
      <w:spacing w:before="80" w:line="200" w:lineRule="exact"/>
      <w:ind w:left="510" w:hanging="510"/>
    </w:pPr>
    <w:rPr>
      <w:rFonts w:ascii="Helvetica-Light" w:eastAsia="Times New Roman" w:hAnsi="Helvetica-Light" w:cs="Times New Roman"/>
      <w:color w:val="000000"/>
      <w:sz w:val="18"/>
      <w:szCs w:val="20"/>
      <w:lang w:val="en-GB"/>
    </w:rPr>
  </w:style>
  <w:style w:type="paragraph" w:customStyle="1" w:styleId="a-000">
    <w:name w:val="(a)-0.00"/>
    <w:basedOn w:val="Normal"/>
    <w:link w:val="a-000Char"/>
    <w:rsid w:val="004A0137"/>
    <w:pPr>
      <w:tabs>
        <w:tab w:val="left" w:pos="510"/>
        <w:tab w:val="left" w:pos="851"/>
      </w:tabs>
      <w:spacing w:before="40" w:line="200" w:lineRule="exact"/>
      <w:ind w:left="851" w:hanging="851"/>
    </w:pPr>
    <w:rPr>
      <w:rFonts w:ascii="Helvetica-Light" w:eastAsia="Times New Roman" w:hAnsi="Helvetica-Light" w:cs="Times New Roman"/>
      <w:color w:val="000000"/>
      <w:sz w:val="18"/>
      <w:szCs w:val="20"/>
      <w:lang w:val="en-GB"/>
    </w:rPr>
  </w:style>
  <w:style w:type="character" w:customStyle="1" w:styleId="a-000Char">
    <w:name w:val="(a)-0.00 Char"/>
    <w:link w:val="a-000"/>
    <w:rsid w:val="004A0137"/>
    <w:rPr>
      <w:rFonts w:ascii="Helvetica-Light" w:eastAsia="Times New Roman" w:hAnsi="Helvetica-Light" w:cs="Times New Roman"/>
      <w:color w:val="000000"/>
      <w:sz w:val="18"/>
      <w:szCs w:val="20"/>
      <w:lang w:val="en-GB"/>
    </w:rPr>
  </w:style>
  <w:style w:type="paragraph" w:customStyle="1" w:styleId="parafullout">
    <w:name w:val="parafullout"/>
    <w:basedOn w:val="Normal"/>
    <w:rsid w:val="0067137B"/>
    <w:pPr>
      <w:spacing w:before="60" w:line="200" w:lineRule="exact"/>
    </w:pPr>
    <w:rPr>
      <w:rFonts w:ascii="Helvetica-Light" w:eastAsia="Times New Roman" w:hAnsi="Helvetica-Light" w:cs="Times New Roman"/>
      <w:color w:val="auto"/>
      <w:sz w:val="18"/>
      <w:szCs w:val="20"/>
      <w:lang w:val="en-GB"/>
    </w:rPr>
  </w:style>
  <w:style w:type="paragraph" w:styleId="Title">
    <w:name w:val="Title"/>
    <w:basedOn w:val="Normal"/>
    <w:link w:val="TitleChar"/>
    <w:qFormat/>
    <w:rsid w:val="0067137B"/>
    <w:pPr>
      <w:pBdr>
        <w:bottom w:val="single" w:sz="6" w:space="3" w:color="auto"/>
      </w:pBdr>
      <w:spacing w:line="400" w:lineRule="exact"/>
      <w:jc w:val="center"/>
    </w:pPr>
    <w:rPr>
      <w:rFonts w:ascii="Rockwell" w:eastAsia="Times New Roman" w:hAnsi="Rockwell" w:cs="Times New Roman"/>
      <w:color w:val="auto"/>
      <w:sz w:val="40"/>
      <w:szCs w:val="20"/>
      <w:lang w:val="en-GB"/>
    </w:rPr>
  </w:style>
  <w:style w:type="character" w:customStyle="1" w:styleId="TitleChar">
    <w:name w:val="Title Char"/>
    <w:basedOn w:val="DefaultParagraphFont"/>
    <w:link w:val="Title"/>
    <w:rsid w:val="0067137B"/>
    <w:rPr>
      <w:rFonts w:ascii="Rockwell" w:eastAsia="Times New Roman" w:hAnsi="Rockwell" w:cs="Times New Roman"/>
      <w:sz w:val="40"/>
      <w:szCs w:val="20"/>
      <w:lang w:val="en-GB"/>
    </w:rPr>
  </w:style>
  <w:style w:type="paragraph" w:customStyle="1" w:styleId="content-11">
    <w:name w:val="content-1.1"/>
    <w:basedOn w:val="Normal"/>
    <w:rsid w:val="001A00F8"/>
    <w:pPr>
      <w:tabs>
        <w:tab w:val="left" w:pos="567"/>
        <w:tab w:val="right" w:leader="dot" w:pos="6521"/>
      </w:tabs>
      <w:suppressAutoHyphens/>
      <w:spacing w:before="60" w:line="200" w:lineRule="exact"/>
      <w:ind w:left="567" w:hanging="567"/>
      <w:jc w:val="left"/>
    </w:pPr>
    <w:rPr>
      <w:rFonts w:ascii="Helvetica-Light" w:eastAsia="Times New Roman" w:hAnsi="Helvetica-Light" w:cs="Times New Roman"/>
      <w:color w:val="auto"/>
      <w:sz w:val="18"/>
      <w:szCs w:val="20"/>
      <w:lang w:val="en-GB"/>
    </w:rPr>
  </w:style>
  <w:style w:type="paragraph" w:customStyle="1" w:styleId="head2">
    <w:name w:val="head2"/>
    <w:basedOn w:val="Normal"/>
    <w:rsid w:val="007A18E7"/>
    <w:pPr>
      <w:keepNext/>
      <w:keepLines/>
      <w:suppressAutoHyphens/>
      <w:spacing w:before="160" w:line="220" w:lineRule="exact"/>
      <w:jc w:val="left"/>
    </w:pPr>
    <w:rPr>
      <w:rFonts w:ascii="Rockwell" w:eastAsia="Times New Roman" w:hAnsi="Rockwell" w:cs="Times New Roman"/>
      <w:color w:val="000000"/>
      <w:szCs w:val="20"/>
      <w:lang w:val="en-GB"/>
    </w:rPr>
  </w:style>
  <w:style w:type="paragraph" w:customStyle="1" w:styleId="i-000">
    <w:name w:val="(i)-0.00"/>
    <w:basedOn w:val="Normal"/>
    <w:rsid w:val="007A18E7"/>
    <w:pPr>
      <w:tabs>
        <w:tab w:val="right" w:pos="1191"/>
        <w:tab w:val="left" w:pos="1361"/>
      </w:tabs>
      <w:spacing w:before="40" w:line="200" w:lineRule="exact"/>
      <w:ind w:left="1361" w:hanging="1361"/>
    </w:pPr>
    <w:rPr>
      <w:rFonts w:ascii="Helvetica-Light" w:eastAsia="Times New Roman" w:hAnsi="Helvetica-Light" w:cs="Times New Roman"/>
      <w:color w:val="auto"/>
      <w:sz w:val="18"/>
      <w:szCs w:val="20"/>
      <w:lang w:val="en-GB"/>
    </w:rPr>
  </w:style>
  <w:style w:type="paragraph" w:customStyle="1" w:styleId="tabletext">
    <w:name w:val="tabletext"/>
    <w:basedOn w:val="Normal"/>
    <w:rsid w:val="00C2168C"/>
    <w:pPr>
      <w:spacing w:line="180" w:lineRule="exact"/>
      <w:jc w:val="left"/>
    </w:pPr>
    <w:rPr>
      <w:rFonts w:ascii="Helvetica-Light" w:eastAsia="Times New Roman" w:hAnsi="Helvetica-Light" w:cs="Times New Roman"/>
      <w:color w:val="000000"/>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236">
      <w:bodyDiv w:val="1"/>
      <w:marLeft w:val="0"/>
      <w:marRight w:val="0"/>
      <w:marTop w:val="0"/>
      <w:marBottom w:val="0"/>
      <w:divBdr>
        <w:top w:val="none" w:sz="0" w:space="0" w:color="auto"/>
        <w:left w:val="none" w:sz="0" w:space="0" w:color="auto"/>
        <w:bottom w:val="none" w:sz="0" w:space="0" w:color="auto"/>
        <w:right w:val="none" w:sz="0" w:space="0" w:color="auto"/>
      </w:divBdr>
    </w:div>
    <w:div w:id="71894590">
      <w:bodyDiv w:val="1"/>
      <w:marLeft w:val="0"/>
      <w:marRight w:val="0"/>
      <w:marTop w:val="0"/>
      <w:marBottom w:val="0"/>
      <w:divBdr>
        <w:top w:val="none" w:sz="0" w:space="0" w:color="auto"/>
        <w:left w:val="none" w:sz="0" w:space="0" w:color="auto"/>
        <w:bottom w:val="none" w:sz="0" w:space="0" w:color="auto"/>
        <w:right w:val="none" w:sz="0" w:space="0" w:color="auto"/>
      </w:divBdr>
    </w:div>
    <w:div w:id="531694694">
      <w:bodyDiv w:val="1"/>
      <w:marLeft w:val="0"/>
      <w:marRight w:val="0"/>
      <w:marTop w:val="0"/>
      <w:marBottom w:val="0"/>
      <w:divBdr>
        <w:top w:val="none" w:sz="0" w:space="0" w:color="auto"/>
        <w:left w:val="none" w:sz="0" w:space="0" w:color="auto"/>
        <w:bottom w:val="none" w:sz="0" w:space="0" w:color="auto"/>
        <w:right w:val="none" w:sz="0" w:space="0" w:color="auto"/>
      </w:divBdr>
    </w:div>
    <w:div w:id="576406836">
      <w:bodyDiv w:val="1"/>
      <w:marLeft w:val="0"/>
      <w:marRight w:val="0"/>
      <w:marTop w:val="0"/>
      <w:marBottom w:val="0"/>
      <w:divBdr>
        <w:top w:val="none" w:sz="0" w:space="0" w:color="auto"/>
        <w:left w:val="none" w:sz="0" w:space="0" w:color="auto"/>
        <w:bottom w:val="none" w:sz="0" w:space="0" w:color="auto"/>
        <w:right w:val="none" w:sz="0" w:space="0" w:color="auto"/>
      </w:divBdr>
    </w:div>
    <w:div w:id="990789556">
      <w:bodyDiv w:val="1"/>
      <w:marLeft w:val="0"/>
      <w:marRight w:val="0"/>
      <w:marTop w:val="0"/>
      <w:marBottom w:val="0"/>
      <w:divBdr>
        <w:top w:val="none" w:sz="0" w:space="0" w:color="auto"/>
        <w:left w:val="none" w:sz="0" w:space="0" w:color="auto"/>
        <w:bottom w:val="none" w:sz="0" w:space="0" w:color="auto"/>
        <w:right w:val="none" w:sz="0" w:space="0" w:color="auto"/>
      </w:divBdr>
    </w:div>
    <w:div w:id="1136487796">
      <w:bodyDiv w:val="1"/>
      <w:marLeft w:val="0"/>
      <w:marRight w:val="0"/>
      <w:marTop w:val="0"/>
      <w:marBottom w:val="0"/>
      <w:divBdr>
        <w:top w:val="none" w:sz="0" w:space="0" w:color="auto"/>
        <w:left w:val="none" w:sz="0" w:space="0" w:color="auto"/>
        <w:bottom w:val="none" w:sz="0" w:space="0" w:color="auto"/>
        <w:right w:val="none" w:sz="0" w:space="0" w:color="auto"/>
      </w:divBdr>
    </w:div>
    <w:div w:id="1194616609">
      <w:bodyDiv w:val="1"/>
      <w:marLeft w:val="0"/>
      <w:marRight w:val="0"/>
      <w:marTop w:val="0"/>
      <w:marBottom w:val="0"/>
      <w:divBdr>
        <w:top w:val="none" w:sz="0" w:space="0" w:color="auto"/>
        <w:left w:val="none" w:sz="0" w:space="0" w:color="auto"/>
        <w:bottom w:val="none" w:sz="0" w:space="0" w:color="auto"/>
        <w:right w:val="none" w:sz="0" w:space="0" w:color="auto"/>
      </w:divBdr>
      <w:divsChild>
        <w:div w:id="844437923">
          <w:marLeft w:val="600"/>
          <w:marRight w:val="0"/>
          <w:marTop w:val="0"/>
          <w:marBottom w:val="0"/>
          <w:divBdr>
            <w:top w:val="none" w:sz="0" w:space="0" w:color="auto"/>
            <w:left w:val="none" w:sz="0" w:space="0" w:color="auto"/>
            <w:bottom w:val="none" w:sz="0" w:space="0" w:color="auto"/>
            <w:right w:val="none" w:sz="0" w:space="0" w:color="auto"/>
          </w:divBdr>
        </w:div>
        <w:div w:id="65106190">
          <w:marLeft w:val="600"/>
          <w:marRight w:val="0"/>
          <w:marTop w:val="0"/>
          <w:marBottom w:val="0"/>
          <w:divBdr>
            <w:top w:val="none" w:sz="0" w:space="0" w:color="auto"/>
            <w:left w:val="none" w:sz="0" w:space="0" w:color="auto"/>
            <w:bottom w:val="none" w:sz="0" w:space="0" w:color="auto"/>
            <w:right w:val="none" w:sz="0" w:space="0" w:color="auto"/>
          </w:divBdr>
        </w:div>
        <w:div w:id="1513956923">
          <w:marLeft w:val="600"/>
          <w:marRight w:val="0"/>
          <w:marTop w:val="0"/>
          <w:marBottom w:val="0"/>
          <w:divBdr>
            <w:top w:val="none" w:sz="0" w:space="0" w:color="auto"/>
            <w:left w:val="none" w:sz="0" w:space="0" w:color="auto"/>
            <w:bottom w:val="none" w:sz="0" w:space="0" w:color="auto"/>
            <w:right w:val="none" w:sz="0" w:space="0" w:color="auto"/>
          </w:divBdr>
        </w:div>
        <w:div w:id="989556161">
          <w:marLeft w:val="600"/>
          <w:marRight w:val="0"/>
          <w:marTop w:val="0"/>
          <w:marBottom w:val="0"/>
          <w:divBdr>
            <w:top w:val="none" w:sz="0" w:space="0" w:color="auto"/>
            <w:left w:val="none" w:sz="0" w:space="0" w:color="auto"/>
            <w:bottom w:val="none" w:sz="0" w:space="0" w:color="auto"/>
            <w:right w:val="none" w:sz="0" w:space="0" w:color="auto"/>
          </w:divBdr>
        </w:div>
        <w:div w:id="904607303">
          <w:marLeft w:val="1200"/>
          <w:marRight w:val="0"/>
          <w:marTop w:val="0"/>
          <w:marBottom w:val="0"/>
          <w:divBdr>
            <w:top w:val="none" w:sz="0" w:space="0" w:color="auto"/>
            <w:left w:val="none" w:sz="0" w:space="0" w:color="auto"/>
            <w:bottom w:val="none" w:sz="0" w:space="0" w:color="auto"/>
            <w:right w:val="none" w:sz="0" w:space="0" w:color="auto"/>
          </w:divBdr>
        </w:div>
        <w:div w:id="1783959947">
          <w:marLeft w:val="1200"/>
          <w:marRight w:val="0"/>
          <w:marTop w:val="0"/>
          <w:marBottom w:val="0"/>
          <w:divBdr>
            <w:top w:val="none" w:sz="0" w:space="0" w:color="auto"/>
            <w:left w:val="none" w:sz="0" w:space="0" w:color="auto"/>
            <w:bottom w:val="none" w:sz="0" w:space="0" w:color="auto"/>
            <w:right w:val="none" w:sz="0" w:space="0" w:color="auto"/>
          </w:divBdr>
        </w:div>
        <w:div w:id="76027091">
          <w:marLeft w:val="1200"/>
          <w:marRight w:val="0"/>
          <w:marTop w:val="0"/>
          <w:marBottom w:val="0"/>
          <w:divBdr>
            <w:top w:val="none" w:sz="0" w:space="0" w:color="auto"/>
            <w:left w:val="none" w:sz="0" w:space="0" w:color="auto"/>
            <w:bottom w:val="none" w:sz="0" w:space="0" w:color="auto"/>
            <w:right w:val="none" w:sz="0" w:space="0" w:color="auto"/>
          </w:divBdr>
        </w:div>
        <w:div w:id="1639720227">
          <w:marLeft w:val="600"/>
          <w:marRight w:val="0"/>
          <w:marTop w:val="0"/>
          <w:marBottom w:val="0"/>
          <w:divBdr>
            <w:top w:val="none" w:sz="0" w:space="0" w:color="auto"/>
            <w:left w:val="none" w:sz="0" w:space="0" w:color="auto"/>
            <w:bottom w:val="none" w:sz="0" w:space="0" w:color="auto"/>
            <w:right w:val="none" w:sz="0" w:space="0" w:color="auto"/>
          </w:divBdr>
        </w:div>
        <w:div w:id="1182941113">
          <w:marLeft w:val="600"/>
          <w:marRight w:val="0"/>
          <w:marTop w:val="0"/>
          <w:marBottom w:val="0"/>
          <w:divBdr>
            <w:top w:val="none" w:sz="0" w:space="0" w:color="auto"/>
            <w:left w:val="none" w:sz="0" w:space="0" w:color="auto"/>
            <w:bottom w:val="none" w:sz="0" w:space="0" w:color="auto"/>
            <w:right w:val="none" w:sz="0" w:space="0" w:color="auto"/>
          </w:divBdr>
        </w:div>
        <w:div w:id="700740434">
          <w:marLeft w:val="600"/>
          <w:marRight w:val="0"/>
          <w:marTop w:val="0"/>
          <w:marBottom w:val="0"/>
          <w:divBdr>
            <w:top w:val="none" w:sz="0" w:space="0" w:color="auto"/>
            <w:left w:val="none" w:sz="0" w:space="0" w:color="auto"/>
            <w:bottom w:val="none" w:sz="0" w:space="0" w:color="auto"/>
            <w:right w:val="none" w:sz="0" w:space="0" w:color="auto"/>
          </w:divBdr>
        </w:div>
        <w:div w:id="1007632683">
          <w:marLeft w:val="600"/>
          <w:marRight w:val="0"/>
          <w:marTop w:val="0"/>
          <w:marBottom w:val="0"/>
          <w:divBdr>
            <w:top w:val="none" w:sz="0" w:space="0" w:color="auto"/>
            <w:left w:val="none" w:sz="0" w:space="0" w:color="auto"/>
            <w:bottom w:val="none" w:sz="0" w:space="0" w:color="auto"/>
            <w:right w:val="none" w:sz="0" w:space="0" w:color="auto"/>
          </w:divBdr>
        </w:div>
        <w:div w:id="670520843">
          <w:marLeft w:val="600"/>
          <w:marRight w:val="0"/>
          <w:marTop w:val="0"/>
          <w:marBottom w:val="0"/>
          <w:divBdr>
            <w:top w:val="none" w:sz="0" w:space="0" w:color="auto"/>
            <w:left w:val="none" w:sz="0" w:space="0" w:color="auto"/>
            <w:bottom w:val="none" w:sz="0" w:space="0" w:color="auto"/>
            <w:right w:val="none" w:sz="0" w:space="0" w:color="auto"/>
          </w:divBdr>
        </w:div>
        <w:div w:id="2096781717">
          <w:marLeft w:val="600"/>
          <w:marRight w:val="0"/>
          <w:marTop w:val="0"/>
          <w:marBottom w:val="0"/>
          <w:divBdr>
            <w:top w:val="none" w:sz="0" w:space="0" w:color="auto"/>
            <w:left w:val="none" w:sz="0" w:space="0" w:color="auto"/>
            <w:bottom w:val="none" w:sz="0" w:space="0" w:color="auto"/>
            <w:right w:val="none" w:sz="0" w:space="0" w:color="auto"/>
          </w:divBdr>
        </w:div>
      </w:divsChild>
    </w:div>
    <w:div w:id="1575041864">
      <w:bodyDiv w:val="1"/>
      <w:marLeft w:val="0"/>
      <w:marRight w:val="0"/>
      <w:marTop w:val="0"/>
      <w:marBottom w:val="0"/>
      <w:divBdr>
        <w:top w:val="none" w:sz="0" w:space="0" w:color="auto"/>
        <w:left w:val="none" w:sz="0" w:space="0" w:color="auto"/>
        <w:bottom w:val="none" w:sz="0" w:space="0" w:color="auto"/>
        <w:right w:val="none" w:sz="0" w:space="0" w:color="auto"/>
      </w:divBdr>
    </w:div>
    <w:div w:id="1651788044">
      <w:bodyDiv w:val="1"/>
      <w:marLeft w:val="0"/>
      <w:marRight w:val="0"/>
      <w:marTop w:val="0"/>
      <w:marBottom w:val="0"/>
      <w:divBdr>
        <w:top w:val="none" w:sz="0" w:space="0" w:color="auto"/>
        <w:left w:val="none" w:sz="0" w:space="0" w:color="auto"/>
        <w:bottom w:val="none" w:sz="0" w:space="0" w:color="auto"/>
        <w:right w:val="none" w:sz="0" w:space="0" w:color="auto"/>
      </w:divBdr>
    </w:div>
    <w:div w:id="2008288957">
      <w:bodyDiv w:val="1"/>
      <w:marLeft w:val="0"/>
      <w:marRight w:val="0"/>
      <w:marTop w:val="0"/>
      <w:marBottom w:val="0"/>
      <w:divBdr>
        <w:top w:val="none" w:sz="0" w:space="0" w:color="auto"/>
        <w:left w:val="none" w:sz="0" w:space="0" w:color="auto"/>
        <w:bottom w:val="none" w:sz="0" w:space="0" w:color="auto"/>
        <w:right w:val="none" w:sz="0" w:space="0" w:color="auto"/>
      </w:divBdr>
    </w:div>
    <w:div w:id="20987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ab\AppData\Local\Temp\Temp2_jsetemplates.zip\JSE%20Memorandum_24.03.14.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4.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D34261-0929-4D8F-93F4-2C9C28FA1193}"/>
</file>

<file path=customXml/itemProps2.xml><?xml version="1.0" encoding="utf-8"?>
<ds:datastoreItem xmlns:ds="http://schemas.openxmlformats.org/officeDocument/2006/customXml" ds:itemID="{485E0229-BD71-4FA4-9CB3-85AFB7B59C15}"/>
</file>

<file path=customXml/itemProps3.xml><?xml version="1.0" encoding="utf-8"?>
<ds:datastoreItem xmlns:ds="http://schemas.openxmlformats.org/officeDocument/2006/customXml" ds:itemID="{97BD70E5-A18A-4C06-AFF4-1B995BBD2401}"/>
</file>

<file path=customXml/itemProps4.xml><?xml version="1.0" encoding="utf-8"?>
<ds:datastoreItem xmlns:ds="http://schemas.openxmlformats.org/officeDocument/2006/customXml" ds:itemID="{DFA18392-08D6-49B0-BBD3-31207FA8DD49}"/>
</file>

<file path=docProps/app.xml><?xml version="1.0" encoding="utf-8"?>
<Properties xmlns="http://schemas.openxmlformats.org/officeDocument/2006/extended-properties" xmlns:vt="http://schemas.openxmlformats.org/officeDocument/2006/docPropsVTypes">
  <Template>JSE Memorandum_24.03.14</Template>
  <TotalTime>1</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Alwyn Fouchee</cp:lastModifiedBy>
  <cp:revision>3</cp:revision>
  <cp:lastPrinted>2017-07-24T13:12:00Z</cp:lastPrinted>
  <dcterms:created xsi:type="dcterms:W3CDTF">2018-04-03T03:34:00Z</dcterms:created>
  <dcterms:modified xsi:type="dcterms:W3CDTF">2018-04-26T10:44:00Z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