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E9" w:rsidRPr="003D3AF6" w:rsidRDefault="00727EE9" w:rsidP="00727EE9">
      <w:pPr>
        <w:pStyle w:val="chaphead"/>
        <w:widowControl w:val="0"/>
        <w:spacing w:line="240" w:lineRule="auto"/>
        <w:rPr>
          <w:rFonts w:ascii="Times New Roman" w:hAnsi="Times New Roman"/>
          <w:szCs w:val="28"/>
          <w:lang w:eastAsia="en-ZA"/>
        </w:rPr>
      </w:pPr>
      <w:r w:rsidRPr="003D3AF6">
        <w:rPr>
          <w:rFonts w:ascii="Times New Roman" w:hAnsi="Times New Roman"/>
          <w:color w:val="auto"/>
        </w:rPr>
        <w:t>Appendix to Section 8</w:t>
      </w:r>
    </w:p>
    <w:p w:rsidR="00727EE9" w:rsidRPr="003D3AF6" w:rsidRDefault="00727EE9" w:rsidP="00727EE9">
      <w:pPr>
        <w:pStyle w:val="head1"/>
        <w:keepNext w:val="0"/>
        <w:keepLines w:val="0"/>
        <w:widowControl w:val="0"/>
        <w:tabs>
          <w:tab w:val="clear" w:pos="4153"/>
          <w:tab w:val="clear" w:pos="8306"/>
        </w:tabs>
        <w:suppressAutoHyphens w:val="0"/>
        <w:spacing w:before="360" w:line="240" w:lineRule="auto"/>
        <w:rPr>
          <w:rFonts w:ascii="Times New Roman" w:hAnsi="Times New Roman"/>
          <w:b/>
          <w:spacing w:val="0"/>
          <w:sz w:val="24"/>
        </w:rPr>
      </w:pPr>
      <w:r w:rsidRPr="003D3AF6">
        <w:rPr>
          <w:rFonts w:ascii="Times New Roman" w:hAnsi="Times New Roman"/>
          <w:b/>
          <w:spacing w:val="0"/>
          <w:sz w:val="24"/>
        </w:rPr>
        <w:t>New placing document checklist for first submissions: [Insert name of new applicant]</w:t>
      </w:r>
    </w:p>
    <w:p w:rsidR="00727EE9" w:rsidRPr="003D3AF6" w:rsidRDefault="00727EE9" w:rsidP="00727EE9">
      <w:pPr>
        <w:pStyle w:val="000"/>
        <w:tabs>
          <w:tab w:val="left" w:pos="851"/>
        </w:tabs>
        <w:spacing w:before="40"/>
        <w:ind w:left="851" w:hanging="851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9"/>
        <w:gridCol w:w="2588"/>
        <w:gridCol w:w="2590"/>
      </w:tblGrid>
      <w:tr w:rsidR="00727EE9" w:rsidRPr="003D3AF6" w:rsidTr="00310928">
        <w:trPr>
          <w:trHeight w:val="239"/>
        </w:trPr>
        <w:tc>
          <w:tcPr>
            <w:tcW w:w="3499" w:type="dxa"/>
            <w:shd w:val="clear" w:color="auto" w:fill="BFBFBF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3D3AF6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Particulars</w:t>
            </w:r>
          </w:p>
        </w:tc>
        <w:tc>
          <w:tcPr>
            <w:tcW w:w="2588" w:type="dxa"/>
            <w:shd w:val="clear" w:color="auto" w:fill="BFBFBF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3D3AF6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N/A</w:t>
            </w:r>
          </w:p>
        </w:tc>
        <w:tc>
          <w:tcPr>
            <w:tcW w:w="2590" w:type="dxa"/>
            <w:shd w:val="clear" w:color="auto" w:fill="BFBFBF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3D3AF6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Complied with</w:t>
            </w:r>
          </w:p>
        </w:tc>
      </w:tr>
      <w:tr w:rsidR="00727EE9" w:rsidRPr="003D3AF6" w:rsidTr="00310928">
        <w:trPr>
          <w:trHeight w:val="239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Draft placing document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</w:tr>
      <w:tr w:rsidR="00727EE9" w:rsidRPr="003D3AF6" w:rsidTr="00310928">
        <w:trPr>
          <w:trHeight w:val="429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Pro forma pricing supplement, if applicable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</w:tr>
      <w:tr w:rsidR="00727EE9" w:rsidRPr="003D3AF6" w:rsidTr="00310928">
        <w:trPr>
          <w:trHeight w:val="441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The documents required by paragraph 8.3(b)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</w:tr>
      <w:tr w:rsidR="00727EE9" w:rsidRPr="003D3AF6" w:rsidTr="00310928">
        <w:trPr>
          <w:trHeight w:val="441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The documents required by paragraph 8.3(d)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</w:tr>
      <w:tr w:rsidR="00727EE9" w:rsidRPr="003D3AF6" w:rsidTr="00310928">
        <w:trPr>
          <w:trHeight w:val="441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The lette</w:t>
            </w:r>
            <w:r>
              <w:rPr>
                <w:rFonts w:ascii="Times New Roman" w:eastAsia="Calibri" w:hAnsi="Times New Roman"/>
                <w:color w:val="auto"/>
                <w:szCs w:val="18"/>
              </w:rPr>
              <w:t>r required by paragraph 8.3(m)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</w:tr>
      <w:tr w:rsidR="00727EE9" w:rsidRPr="003D3AF6" w:rsidTr="00310928">
        <w:trPr>
          <w:trHeight w:val="441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The financial statements required by paragraph 8.3(o)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bookmarkStart w:id="0" w:name="_GoBack"/>
        <w:bookmarkEnd w:id="0"/>
      </w:tr>
      <w:tr w:rsidR="00727EE9" w:rsidRPr="003D3AF6" w:rsidTr="00310928">
        <w:trPr>
          <w:trHeight w:val="642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Draft guarantee, security and/or credit enhancement agreement, if applicable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</w:tr>
      <w:tr w:rsidR="00727EE9" w:rsidRPr="003D3AF6" w:rsidTr="00310928">
        <w:trPr>
          <w:trHeight w:val="441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Draft trust deed, if applicable in terms of paragraph 8.3(h)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</w:tr>
      <w:tr w:rsidR="00727EE9" w:rsidRPr="003D3AF6" w:rsidTr="00310928">
        <w:trPr>
          <w:trHeight w:val="239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Placing document checklist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</w:tr>
      <w:tr w:rsidR="00727EE9" w:rsidRPr="003D3AF6" w:rsidTr="00310928">
        <w:trPr>
          <w:trHeight w:val="454"/>
        </w:trPr>
        <w:tc>
          <w:tcPr>
            <w:tcW w:w="3499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  <w:r w:rsidRPr="003D3AF6">
              <w:rPr>
                <w:rFonts w:ascii="Times New Roman" w:eastAsia="Calibri" w:hAnsi="Times New Roman"/>
                <w:color w:val="auto"/>
                <w:szCs w:val="18"/>
              </w:rPr>
              <w:t>Pricing supplement checklist, if applicable</w:t>
            </w:r>
          </w:p>
        </w:tc>
        <w:tc>
          <w:tcPr>
            <w:tcW w:w="2588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  <w:tc>
          <w:tcPr>
            <w:tcW w:w="2590" w:type="dxa"/>
            <w:shd w:val="clear" w:color="auto" w:fill="auto"/>
          </w:tcPr>
          <w:p w:rsidR="00727EE9" w:rsidRPr="003D3AF6" w:rsidRDefault="00727EE9" w:rsidP="00BC5C06">
            <w:pPr>
              <w:pStyle w:val="000"/>
              <w:tabs>
                <w:tab w:val="left" w:pos="851"/>
              </w:tabs>
              <w:spacing w:before="40"/>
              <w:ind w:left="0" w:firstLine="0"/>
              <w:rPr>
                <w:rFonts w:ascii="Times New Roman" w:eastAsia="Calibri" w:hAnsi="Times New Roman"/>
                <w:color w:val="auto"/>
                <w:szCs w:val="18"/>
              </w:rPr>
            </w:pPr>
          </w:p>
        </w:tc>
      </w:tr>
    </w:tbl>
    <w:p w:rsidR="00727EE9" w:rsidRPr="003D3AF6" w:rsidRDefault="00727EE9" w:rsidP="00727EE9">
      <w:pPr>
        <w:pStyle w:val="000"/>
        <w:tabs>
          <w:tab w:val="left" w:pos="851"/>
        </w:tabs>
        <w:spacing w:before="40"/>
        <w:ind w:left="851" w:hanging="851"/>
        <w:rPr>
          <w:rFonts w:ascii="Times New Roman" w:hAnsi="Times New Roman"/>
          <w:color w:val="auto"/>
          <w:sz w:val="24"/>
          <w:szCs w:val="24"/>
        </w:rPr>
      </w:pPr>
    </w:p>
    <w:p w:rsidR="00727EE9" w:rsidRPr="003D3AF6" w:rsidRDefault="00727EE9" w:rsidP="00727EE9">
      <w:pPr>
        <w:pStyle w:val="000"/>
        <w:tabs>
          <w:tab w:val="left" w:pos="851"/>
        </w:tabs>
        <w:spacing w:before="40"/>
        <w:ind w:left="851" w:hanging="851"/>
        <w:rPr>
          <w:rFonts w:ascii="Times New Roman" w:hAnsi="Times New Roman"/>
          <w:color w:val="auto"/>
          <w:sz w:val="24"/>
          <w:szCs w:val="24"/>
        </w:rPr>
      </w:pPr>
    </w:p>
    <w:p w:rsidR="00727EE9" w:rsidRPr="003D3AF6" w:rsidRDefault="00727EE9" w:rsidP="00727EE9">
      <w:pPr>
        <w:pStyle w:val="head1"/>
        <w:keepNext w:val="0"/>
        <w:keepLines w:val="0"/>
        <w:widowControl w:val="0"/>
        <w:tabs>
          <w:tab w:val="clear" w:pos="4153"/>
          <w:tab w:val="clear" w:pos="8306"/>
        </w:tabs>
        <w:suppressAutoHyphens w:val="0"/>
        <w:spacing w:before="360" w:line="240" w:lineRule="auto"/>
        <w:rPr>
          <w:rFonts w:ascii="Times New Roman" w:hAnsi="Times New Roman"/>
          <w:sz w:val="24"/>
          <w:szCs w:val="24"/>
        </w:rPr>
      </w:pPr>
    </w:p>
    <w:p w:rsidR="000D45ED" w:rsidRDefault="000D45ED"/>
    <w:sectPr w:rsidR="000D4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E9"/>
    <w:rsid w:val="000D45ED"/>
    <w:rsid w:val="00310928"/>
    <w:rsid w:val="0072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E9"/>
    <w:pPr>
      <w:spacing w:before="40" w:after="0" w:line="200" w:lineRule="exact"/>
      <w:jc w:val="both"/>
    </w:pPr>
    <w:rPr>
      <w:rFonts w:ascii="Helvetica-Light" w:eastAsia="Times New Roman" w:hAnsi="Helvetica-Light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727EE9"/>
    <w:pPr>
      <w:keepNext/>
      <w:keepLines/>
      <w:tabs>
        <w:tab w:val="center" w:pos="4153"/>
        <w:tab w:val="right" w:pos="8306"/>
      </w:tabs>
      <w:suppressAutoHyphens/>
      <w:spacing w:before="240" w:line="320" w:lineRule="exact"/>
      <w:jc w:val="left"/>
    </w:pPr>
    <w:rPr>
      <w:rFonts w:ascii="Rockwell" w:hAnsi="Rockwell"/>
      <w:spacing w:val="-10"/>
      <w:sz w:val="28"/>
    </w:rPr>
  </w:style>
  <w:style w:type="paragraph" w:customStyle="1" w:styleId="000">
    <w:name w:val="0.00"/>
    <w:basedOn w:val="Normal"/>
    <w:rsid w:val="00727EE9"/>
    <w:pPr>
      <w:tabs>
        <w:tab w:val="left" w:pos="510"/>
      </w:tabs>
      <w:spacing w:before="80"/>
      <w:ind w:left="510" w:hanging="510"/>
    </w:pPr>
    <w:rPr>
      <w:color w:val="000000"/>
    </w:rPr>
  </w:style>
  <w:style w:type="paragraph" w:customStyle="1" w:styleId="chaphead">
    <w:name w:val="chaphead"/>
    <w:basedOn w:val="Normal"/>
    <w:rsid w:val="00727EE9"/>
    <w:pPr>
      <w:spacing w:before="600"/>
      <w:jc w:val="center"/>
    </w:pPr>
    <w:rPr>
      <w:b/>
      <w:color w:val="00008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EE9"/>
    <w:pPr>
      <w:spacing w:before="40" w:after="0" w:line="200" w:lineRule="exact"/>
      <w:jc w:val="both"/>
    </w:pPr>
    <w:rPr>
      <w:rFonts w:ascii="Helvetica-Light" w:eastAsia="Times New Roman" w:hAnsi="Helvetica-Light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727EE9"/>
    <w:pPr>
      <w:keepNext/>
      <w:keepLines/>
      <w:tabs>
        <w:tab w:val="center" w:pos="4153"/>
        <w:tab w:val="right" w:pos="8306"/>
      </w:tabs>
      <w:suppressAutoHyphens/>
      <w:spacing w:before="240" w:line="320" w:lineRule="exact"/>
      <w:jc w:val="left"/>
    </w:pPr>
    <w:rPr>
      <w:rFonts w:ascii="Rockwell" w:hAnsi="Rockwell"/>
      <w:spacing w:val="-10"/>
      <w:sz w:val="28"/>
    </w:rPr>
  </w:style>
  <w:style w:type="paragraph" w:customStyle="1" w:styleId="000">
    <w:name w:val="0.00"/>
    <w:basedOn w:val="Normal"/>
    <w:rsid w:val="00727EE9"/>
    <w:pPr>
      <w:tabs>
        <w:tab w:val="left" w:pos="510"/>
      </w:tabs>
      <w:spacing w:before="80"/>
      <w:ind w:left="510" w:hanging="510"/>
    </w:pPr>
    <w:rPr>
      <w:color w:val="000000"/>
    </w:rPr>
  </w:style>
  <w:style w:type="paragraph" w:customStyle="1" w:styleId="chaphead">
    <w:name w:val="chaphead"/>
    <w:basedOn w:val="Normal"/>
    <w:rsid w:val="00727EE9"/>
    <w:pPr>
      <w:spacing w:before="600"/>
      <w:jc w:val="center"/>
    </w:pPr>
    <w:rPr>
      <w:b/>
      <w:color w:val="00008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Checklists" ma:contentTypeID="0x01010025A8B514A743974EAD575655CE652373090024BEDFD4BCD3BA408E6C01F70F70B29B" ma:contentTypeVersion="2" ma:contentTypeDescription="Create a new document." ma:contentTypeScope="" ma:versionID="c2b648347f5b538b0ca16fc0f69d61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9c020be8bb5e7ec06a39f2d3f2060ca4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2017-10-24T22:00:00+00:00</JSEDate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Issuer Regulation</TermName>
          <TermId xmlns="http://schemas.microsoft.com/office/infopath/2007/PartnerControls">99067b85-c558-44a1-b781-11281df7a622</TermId>
        </TermInfo>
      </Terms>
    </j50c28d78dcf4727baa6c3ad504fae7e>
    <JSEDisplayPriority xmlns="a5d7cc70-31c1-4b2e-9a12-faea9898ee50" xsi:nil="true"/>
    <TaxCatchAll xmlns="a5d7cc70-31c1-4b2e-9a12-faea9898ee50">
      <Value>15</Value>
    </TaxCatchAll>
  </documentManagement>
</p:properties>
</file>

<file path=customXml/itemProps1.xml><?xml version="1.0" encoding="utf-8"?>
<ds:datastoreItem xmlns:ds="http://schemas.openxmlformats.org/officeDocument/2006/customXml" ds:itemID="{9574E5FB-0C18-4911-ADAD-FF0B8803D0F3}"/>
</file>

<file path=customXml/itemProps2.xml><?xml version="1.0" encoding="utf-8"?>
<ds:datastoreItem xmlns:ds="http://schemas.openxmlformats.org/officeDocument/2006/customXml" ds:itemID="{60642046-ADF3-497A-B90B-D3469F7D0C71}"/>
</file>

<file path=customXml/itemProps3.xml><?xml version="1.0" encoding="utf-8"?>
<ds:datastoreItem xmlns:ds="http://schemas.openxmlformats.org/officeDocument/2006/customXml" ds:itemID="{7B94A64C-2A7D-4948-9B6A-FD3344478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DLR - Appendix to Section 8 checklist</dc:title>
  <dc:creator>Prelini Moonsamy</dc:creator>
  <cp:lastModifiedBy>Prelini Moonsamy</cp:lastModifiedBy>
  <cp:revision>2</cp:revision>
  <dcterms:created xsi:type="dcterms:W3CDTF">2017-10-05T11:56:00Z</dcterms:created>
  <dcterms:modified xsi:type="dcterms:W3CDTF">2017-10-05T11:57:00Z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0x01010025A8B514A743974EAD575655CE652373090024BEDFD4BCD3BA408E6C01F70F70B29B</vt:lpwstr>
  </property>
  <property fmtid="{D5CDD505-2E9C-101B-9397-08002B2CF9AE}" pid="3" name="JSENavigation">
    <vt:lpwstr>15;#Issuer Regulation|99067b85-c558-44a1-b781-11281df7a622</vt:lpwstr>
  </property>
</Properties>
</file>