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CHECKLIST: ISSUE OF SHARES FOR CASH – GENERAL AUTHORITY</w:t>
      </w:r>
    </w:p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(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authority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and issue)</w:t>
      </w:r>
    </w:p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0E0391" w:rsidRPr="005171F4" w:rsidTr="00602FF0">
        <w:tc>
          <w:tcPr>
            <w:tcW w:w="3369" w:type="dxa"/>
          </w:tcPr>
          <w:p w:rsidR="000E0391" w:rsidRPr="00602FF0" w:rsidRDefault="000E0391" w:rsidP="00210A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602FF0">
              <w:rPr>
                <w:rFonts w:ascii="Arial" w:hAnsi="Arial" w:cs="Arial"/>
                <w:b/>
                <w:sz w:val="19"/>
                <w:szCs w:val="19"/>
              </w:rPr>
              <w:t xml:space="preserve">LR Ref </w:t>
            </w:r>
          </w:p>
        </w:tc>
        <w:tc>
          <w:tcPr>
            <w:tcW w:w="5873" w:type="dxa"/>
          </w:tcPr>
          <w:p w:rsidR="000E0391" w:rsidRPr="00602FF0" w:rsidRDefault="00210A33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376152">
              <w:rPr>
                <w:rFonts w:ascii="Arial" w:hAnsi="Arial" w:cs="Arial"/>
                <w:b/>
                <w:sz w:val="19"/>
                <w:szCs w:val="19"/>
              </w:rPr>
              <w:t>Paragraph reference where this is addressed or reason why not addressed</w:t>
            </w: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5.52(a)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5.52(b)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5.52(c)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5.52(d)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5.52(e)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5.53(b)</w:t>
            </w:r>
            <w:r w:rsidR="005171F4" w:rsidRPr="00602FF0">
              <w:rPr>
                <w:rFonts w:ascii="Arial" w:hAnsi="Arial" w:cs="Arial"/>
                <w:sz w:val="19"/>
                <w:szCs w:val="19"/>
              </w:rPr>
              <w:t>(ii)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894127">
              <w:rPr>
                <w:rFonts w:ascii="Arial" w:hAnsi="Arial" w:cs="Arial"/>
                <w:sz w:val="19"/>
                <w:szCs w:val="19"/>
              </w:rPr>
              <w:t>7.F.7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11.21(a)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16.17(a)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16.17(b)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16.17(c)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16.17(d)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16.17(e)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16.17(f)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16.25(d)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Appendix to 16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S6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S17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AD2930" w:rsidRPr="000E0391" w:rsidRDefault="00AD2930" w:rsidP="00602FF0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AD2930" w:rsidRPr="000E0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D54AC"/>
    <w:multiLevelType w:val="hybridMultilevel"/>
    <w:tmpl w:val="0902EAE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91"/>
    <w:rsid w:val="000E0391"/>
    <w:rsid w:val="00210A33"/>
    <w:rsid w:val="005171F4"/>
    <w:rsid w:val="00602FF0"/>
    <w:rsid w:val="00894127"/>
    <w:rsid w:val="00AD2930"/>
    <w:rsid w:val="00B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4005B-9040-4A28-85F5-D7794E66A60A}"/>
</file>

<file path=customXml/itemProps2.xml><?xml version="1.0" encoding="utf-8"?>
<ds:datastoreItem xmlns:ds="http://schemas.openxmlformats.org/officeDocument/2006/customXml" ds:itemID="{8F4CA617-C7EA-4507-86FF-B570565A42AF}"/>
</file>

<file path=customXml/itemProps3.xml><?xml version="1.0" encoding="utf-8"?>
<ds:datastoreItem xmlns:ds="http://schemas.openxmlformats.org/officeDocument/2006/customXml" ds:itemID="{8B23C0B5-D5D9-4657-B710-FCDCB870B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of shares for cash General</dc:title>
  <dc:creator>JSEUser</dc:creator>
  <cp:lastModifiedBy>JSEUser</cp:lastModifiedBy>
  <cp:revision>5</cp:revision>
  <dcterms:created xsi:type="dcterms:W3CDTF">2014-09-18T08:27:00Z</dcterms:created>
  <dcterms:modified xsi:type="dcterms:W3CDTF">2014-09-26T10:15:00Z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