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1C" w:rsidRPr="00CA4EEE" w:rsidRDefault="00BF581C" w:rsidP="00BF581C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CA4EEE">
        <w:rPr>
          <w:rFonts w:asciiTheme="minorHAnsi" w:hAnsiTheme="minorHAnsi" w:cs="Arial"/>
          <w:b/>
          <w:sz w:val="22"/>
          <w:szCs w:val="22"/>
        </w:rPr>
        <w:t>CHECKLIST – CLAW BACK</w:t>
      </w:r>
      <w:r w:rsidR="00D6751E">
        <w:rPr>
          <w:rFonts w:asciiTheme="minorHAnsi" w:hAnsiTheme="minorHAnsi" w:cs="Arial"/>
          <w:b/>
          <w:sz w:val="22"/>
          <w:szCs w:val="22"/>
        </w:rPr>
        <w:t xml:space="preserve"> OR RIGHTS OFFER</w:t>
      </w:r>
    </w:p>
    <w:p w:rsidR="009A3E3D" w:rsidRPr="00CA4EEE" w:rsidRDefault="009A3E3D" w:rsidP="009A3E3D">
      <w:pPr>
        <w:rPr>
          <w:rFonts w:asciiTheme="minorHAnsi" w:hAnsiTheme="minorHAnsi" w:cs="Arial"/>
          <w:sz w:val="22"/>
          <w:szCs w:val="22"/>
        </w:rPr>
      </w:pPr>
    </w:p>
    <w:p w:rsidR="00AE5A56" w:rsidRPr="00CA4EEE" w:rsidRDefault="00AE5A56" w:rsidP="009A3E3D">
      <w:pPr>
        <w:rPr>
          <w:rFonts w:asciiTheme="minorHAnsi" w:hAnsiTheme="minorHAnsi" w:cs="Arial"/>
          <w:sz w:val="22"/>
          <w:szCs w:val="22"/>
        </w:rPr>
      </w:pPr>
    </w:p>
    <w:tbl>
      <w:tblPr>
        <w:tblW w:w="10260" w:type="dxa"/>
        <w:tblLook w:val="01E0" w:firstRow="1" w:lastRow="1" w:firstColumn="1" w:lastColumn="1" w:noHBand="0" w:noVBand="0"/>
      </w:tblPr>
      <w:tblGrid>
        <w:gridCol w:w="2660"/>
        <w:gridCol w:w="7600"/>
      </w:tblGrid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LR Ref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5.23(a)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5.28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</w:t>
            </w:r>
            <w:r w:rsidR="006A2587" w:rsidRPr="00CA4EEE">
              <w:rPr>
                <w:rFonts w:asciiTheme="minorHAnsi" w:hAnsiTheme="minorHAnsi" w:cs="Arial"/>
                <w:sz w:val="22"/>
                <w:szCs w:val="22"/>
              </w:rPr>
              <w:t xml:space="preserve"> 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A2587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5.29 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587" w:rsidRPr="00CA4EEE" w:rsidRDefault="006A258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5.35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27ACF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5.38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ACF" w:rsidRPr="00CA4EEE" w:rsidRDefault="00B27ACF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7.A.1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CA4EEE">
            <w:pPr>
              <w:rPr>
                <w:rFonts w:asciiTheme="minorHAnsi" w:hAnsiTheme="minorHAnsi" w:cs="Arial"/>
                <w:i/>
                <w:iCs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</w:t>
            </w:r>
            <w:r w:rsidR="007925BE" w:rsidRPr="00CA4EEE">
              <w:rPr>
                <w:rFonts w:asciiTheme="minorHAnsi" w:hAnsiTheme="minorHAnsi" w:cs="Arial"/>
                <w:sz w:val="22"/>
                <w:szCs w:val="22"/>
              </w:rPr>
              <w:t>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7925B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5BE" w:rsidRPr="00CA4EEE" w:rsidRDefault="007925BE" w:rsidP="0044431D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A90726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7.A.4(a)(v)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26" w:rsidRPr="00CA4EEE" w:rsidRDefault="00A90726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EE7A05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751EFE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7.A.5(d)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EFE" w:rsidRPr="00CA4EEE" w:rsidRDefault="00751EFE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79608B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i/>
                <w:sz w:val="22"/>
                <w:szCs w:val="22"/>
              </w:rPr>
              <w:t>Issuer and subsidiaries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7.B.9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7.B.17(b)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7.B.20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7.B.23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7.C.14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44431D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31D">
              <w:rPr>
                <w:rFonts w:ascii="Calibri" w:hAnsi="Calibri" w:cs="Arial"/>
                <w:i/>
                <w:sz w:val="22"/>
                <w:szCs w:val="22"/>
              </w:rPr>
              <w:t>Updated from 1 October 2014.</w:t>
            </w: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7.C.16(e)(iv)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lastRenderedPageBreak/>
              <w:t>7.C.16(e)(v)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7.C16(g)(i)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7.C.16(h)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7.D.2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7.D.5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7.G.1(g)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7.G.1(h)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7.G.1(j)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32174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CA4EEE" w:rsidRDefault="00132174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11.13 stand alone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174" w:rsidRPr="009323E5" w:rsidRDefault="00132174" w:rsidP="00BF581C">
            <w:pPr>
              <w:rPr>
                <w:rFonts w:ascii="Calibri" w:hAnsi="Calibri"/>
                <w:color w:val="1F497D"/>
                <w:sz w:val="22"/>
                <w:szCs w:val="22"/>
              </w:rPr>
            </w:pPr>
          </w:p>
        </w:tc>
      </w:tr>
      <w:tr w:rsidR="00BF581C" w:rsidRPr="00A568DE" w:rsidTr="00FC11F7">
        <w:trPr>
          <w:trHeight w:val="1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FC7" w:rsidRPr="00CA4EEE" w:rsidRDefault="00494FC7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11.14(c)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11.15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16.10(g)(iii)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16.10(g)(iv)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16.10(g)(vi)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16.15(b)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16.15(c)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16.15(d)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16.15(e)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16.15(f)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Appendix to 16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S2</w:t>
            </w:r>
            <w:r w:rsidR="00B27ACF">
              <w:rPr>
                <w:rFonts w:asciiTheme="minorHAnsi" w:hAnsiTheme="minorHAnsi" w:cs="Arial"/>
                <w:sz w:val="22"/>
                <w:szCs w:val="22"/>
              </w:rPr>
              <w:t xml:space="preserve"> Form A1(a)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F581C" w:rsidRPr="00A568DE" w:rsidTr="00CA4EE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D64710">
            <w:pPr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CA4EEE">
              <w:rPr>
                <w:rFonts w:asciiTheme="minorHAnsi" w:hAnsiTheme="minorHAnsi" w:cs="Arial"/>
                <w:sz w:val="22"/>
                <w:szCs w:val="22"/>
              </w:rPr>
              <w:t>S17</w:t>
            </w:r>
          </w:p>
        </w:tc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81C" w:rsidRPr="00CA4EEE" w:rsidRDefault="00BF581C" w:rsidP="00BF581C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BF581C" w:rsidRPr="00CA4EEE" w:rsidRDefault="00BF581C" w:rsidP="00BF581C">
      <w:pPr>
        <w:rPr>
          <w:rFonts w:asciiTheme="minorHAnsi" w:hAnsiTheme="minorHAnsi" w:cs="Arial"/>
          <w:sz w:val="22"/>
          <w:szCs w:val="22"/>
        </w:rPr>
      </w:pPr>
    </w:p>
    <w:p w:rsidR="004E6959" w:rsidRPr="00CA4EEE" w:rsidRDefault="004E6959" w:rsidP="004E6959">
      <w:pPr>
        <w:rPr>
          <w:rFonts w:asciiTheme="minorHAnsi" w:hAnsiTheme="minorHAnsi" w:cs="Arial"/>
          <w:sz w:val="22"/>
          <w:szCs w:val="22"/>
        </w:rPr>
      </w:pPr>
      <w:r w:rsidRPr="00CA4EEE">
        <w:rPr>
          <w:rFonts w:asciiTheme="minorHAnsi" w:hAnsiTheme="minorHAnsi" w:cs="Arial"/>
          <w:sz w:val="22"/>
          <w:szCs w:val="22"/>
        </w:rPr>
        <w:t>Please be reminded of Schedule 24.1(f) of the obligation to issue an announcement in respect of the declaration data.</w:t>
      </w:r>
      <w:r w:rsidRPr="00CA4EEE">
        <w:rPr>
          <w:rFonts w:asciiTheme="minorHAnsi" w:hAnsiTheme="minorHAnsi" w:cs="Arial"/>
          <w:sz w:val="22"/>
          <w:szCs w:val="22"/>
        </w:rPr>
        <w:br/>
      </w:r>
    </w:p>
    <w:p w:rsidR="00BF581C" w:rsidRPr="00CA4EEE" w:rsidRDefault="00BF581C" w:rsidP="00CA4EEE">
      <w:pPr>
        <w:rPr>
          <w:rFonts w:asciiTheme="minorHAnsi" w:hAnsiTheme="minorHAnsi" w:cs="Arial"/>
          <w:sz w:val="22"/>
          <w:szCs w:val="22"/>
        </w:rPr>
      </w:pPr>
    </w:p>
    <w:sectPr w:rsidR="00BF581C" w:rsidRPr="00CA4EEE" w:rsidSect="00CA4EEE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AA2" w:rsidRDefault="00C25AA2">
      <w:r>
        <w:separator/>
      </w:r>
    </w:p>
  </w:endnote>
  <w:endnote w:type="continuationSeparator" w:id="0">
    <w:p w:rsidR="00C25AA2" w:rsidRDefault="00C25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A05" w:rsidRDefault="00EE7A05" w:rsidP="00C54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622">
      <w:rPr>
        <w:rStyle w:val="PageNumber"/>
        <w:noProof/>
      </w:rPr>
      <w:t>1</w:t>
    </w:r>
    <w:r>
      <w:rPr>
        <w:rStyle w:val="PageNumber"/>
      </w:rPr>
      <w:fldChar w:fldCharType="end"/>
    </w:r>
  </w:p>
  <w:p w:rsidR="00EE7A05" w:rsidRDefault="00EE7A05" w:rsidP="004E695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AA2" w:rsidRDefault="00C25AA2">
      <w:r>
        <w:separator/>
      </w:r>
    </w:p>
  </w:footnote>
  <w:footnote w:type="continuationSeparator" w:id="0">
    <w:p w:rsidR="00C25AA2" w:rsidRDefault="00C25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22D5"/>
    <w:multiLevelType w:val="hybridMultilevel"/>
    <w:tmpl w:val="0400B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861FA"/>
    <w:multiLevelType w:val="hybridMultilevel"/>
    <w:tmpl w:val="0318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C8C"/>
    <w:multiLevelType w:val="hybridMultilevel"/>
    <w:tmpl w:val="4558D4B2"/>
    <w:lvl w:ilvl="0" w:tplc="2C88E0C4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062359"/>
    <w:multiLevelType w:val="hybridMultilevel"/>
    <w:tmpl w:val="85C8BDF2"/>
    <w:lvl w:ilvl="0" w:tplc="A59258B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3D2905"/>
    <w:multiLevelType w:val="hybridMultilevel"/>
    <w:tmpl w:val="27648B02"/>
    <w:lvl w:ilvl="0" w:tplc="A2E601D2">
      <w:start w:val="15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F7E26"/>
    <w:multiLevelType w:val="hybridMultilevel"/>
    <w:tmpl w:val="EEE45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6F7C7C"/>
    <w:multiLevelType w:val="hybridMultilevel"/>
    <w:tmpl w:val="E8E09A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5B27"/>
    <w:multiLevelType w:val="multilevel"/>
    <w:tmpl w:val="6B6CA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6B2353"/>
    <w:multiLevelType w:val="hybridMultilevel"/>
    <w:tmpl w:val="BA084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BC2"/>
    <w:rsid w:val="00066622"/>
    <w:rsid w:val="000C3034"/>
    <w:rsid w:val="000E64A8"/>
    <w:rsid w:val="00132174"/>
    <w:rsid w:val="00157159"/>
    <w:rsid w:val="00181DB7"/>
    <w:rsid w:val="00197F64"/>
    <w:rsid w:val="001A062B"/>
    <w:rsid w:val="001C401E"/>
    <w:rsid w:val="001D5FA9"/>
    <w:rsid w:val="00283281"/>
    <w:rsid w:val="002E451F"/>
    <w:rsid w:val="00375BEC"/>
    <w:rsid w:val="003C2DBA"/>
    <w:rsid w:val="003C3990"/>
    <w:rsid w:val="00401128"/>
    <w:rsid w:val="0044431D"/>
    <w:rsid w:val="00494FC7"/>
    <w:rsid w:val="004B634A"/>
    <w:rsid w:val="004E6959"/>
    <w:rsid w:val="005719D0"/>
    <w:rsid w:val="005C0AC4"/>
    <w:rsid w:val="005E2A8E"/>
    <w:rsid w:val="00652945"/>
    <w:rsid w:val="006A2587"/>
    <w:rsid w:val="006B1D19"/>
    <w:rsid w:val="006F24B1"/>
    <w:rsid w:val="00751EFE"/>
    <w:rsid w:val="0076443D"/>
    <w:rsid w:val="007925BE"/>
    <w:rsid w:val="0079608B"/>
    <w:rsid w:val="007E333A"/>
    <w:rsid w:val="00813252"/>
    <w:rsid w:val="00813BD4"/>
    <w:rsid w:val="008358DE"/>
    <w:rsid w:val="008C5043"/>
    <w:rsid w:val="00905AE2"/>
    <w:rsid w:val="009323E5"/>
    <w:rsid w:val="00987D7C"/>
    <w:rsid w:val="009A3E3D"/>
    <w:rsid w:val="009A6C97"/>
    <w:rsid w:val="00A34091"/>
    <w:rsid w:val="00A568DE"/>
    <w:rsid w:val="00A67883"/>
    <w:rsid w:val="00A90726"/>
    <w:rsid w:val="00AA1553"/>
    <w:rsid w:val="00AE5A56"/>
    <w:rsid w:val="00B27ACF"/>
    <w:rsid w:val="00B73832"/>
    <w:rsid w:val="00B95EFD"/>
    <w:rsid w:val="00BC73A1"/>
    <w:rsid w:val="00BF581C"/>
    <w:rsid w:val="00C15C14"/>
    <w:rsid w:val="00C25AA2"/>
    <w:rsid w:val="00C5475E"/>
    <w:rsid w:val="00CA4EEE"/>
    <w:rsid w:val="00CB4278"/>
    <w:rsid w:val="00CD2D0B"/>
    <w:rsid w:val="00D20CDC"/>
    <w:rsid w:val="00D64710"/>
    <w:rsid w:val="00D6751E"/>
    <w:rsid w:val="00D80DB3"/>
    <w:rsid w:val="00DA2BC2"/>
    <w:rsid w:val="00DE3B2C"/>
    <w:rsid w:val="00E10506"/>
    <w:rsid w:val="00E51ED3"/>
    <w:rsid w:val="00E52C83"/>
    <w:rsid w:val="00E71EC6"/>
    <w:rsid w:val="00E854BB"/>
    <w:rsid w:val="00EE14B1"/>
    <w:rsid w:val="00EE7A05"/>
    <w:rsid w:val="00F7768C"/>
    <w:rsid w:val="00FC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2CBECE37-05D1-470D-AFFD-C8E82633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1C"/>
    <w:rPr>
      <w:sz w:val="24"/>
      <w:szCs w:val="24"/>
    </w:rPr>
  </w:style>
  <w:style w:type="paragraph" w:styleId="Heading1">
    <w:name w:val="heading 1"/>
    <w:basedOn w:val="Normal"/>
    <w:next w:val="Normal"/>
    <w:qFormat/>
    <w:rsid w:val="00BF581C"/>
    <w:pPr>
      <w:keepNext/>
      <w:outlineLvl w:val="0"/>
    </w:pPr>
    <w:rPr>
      <w:rFonts w:ascii="Arial" w:eastAsia="Arial Unicode MS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E695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6959"/>
  </w:style>
  <w:style w:type="paragraph" w:styleId="NormalWeb">
    <w:name w:val="Normal (Web)"/>
    <w:basedOn w:val="Normal"/>
    <w:rsid w:val="000C303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1A062B"/>
    <w:rPr>
      <w:sz w:val="16"/>
      <w:szCs w:val="16"/>
    </w:rPr>
  </w:style>
  <w:style w:type="paragraph" w:styleId="CommentText">
    <w:name w:val="annotation text"/>
    <w:basedOn w:val="Normal"/>
    <w:semiHidden/>
    <w:rsid w:val="001A062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062B"/>
    <w:rPr>
      <w:b/>
      <w:bCs/>
    </w:rPr>
  </w:style>
  <w:style w:type="paragraph" w:styleId="BalloonText">
    <w:name w:val="Balloon Text"/>
    <w:basedOn w:val="Normal"/>
    <w:semiHidden/>
    <w:rsid w:val="001A06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E7A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8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37B28-2545-4BB1-9F54-C86AD1BB5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293739-110E-407A-BD75-2F2E73D79CB8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3.xml><?xml version="1.0" encoding="utf-8"?>
<ds:datastoreItem xmlns:ds="http://schemas.openxmlformats.org/officeDocument/2006/customXml" ds:itemID="{E9EF2E24-9E3B-4662-BC58-D043B97D54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Claw Back and Rights Offer</vt:lpstr>
    </vt:vector>
  </TitlesOfParts>
  <Company>jse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Claw Back and Rights Offer</dc:title>
  <dc:creator>jse</dc:creator>
  <cp:lastModifiedBy>Alwyn Fouchee</cp:lastModifiedBy>
  <cp:revision>2</cp:revision>
  <dcterms:created xsi:type="dcterms:W3CDTF">2020-01-14T06:36:00Z</dcterms:created>
  <dcterms:modified xsi:type="dcterms:W3CDTF">2020-01-14T06:36:00Z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