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7" w:rsidRDefault="00AE6197" w:rsidP="00AE6197">
      <w:pPr>
        <w:jc w:val="both"/>
        <w:rPr>
          <w:b/>
          <w:lang w:val="en-ZA"/>
        </w:rPr>
      </w:pPr>
      <w:r w:rsidRPr="005B3103">
        <w:rPr>
          <w:b/>
          <w:lang w:val="en-ZA"/>
        </w:rPr>
        <w:t>GEN - General - Proactive monitoring of financial statements</w:t>
      </w:r>
    </w:p>
    <w:p w:rsidR="00AE6197" w:rsidRPr="00CB0090" w:rsidRDefault="00AE6197" w:rsidP="00AE6197">
      <w:pPr>
        <w:jc w:val="both"/>
        <w:rPr>
          <w:b/>
          <w:lang w:val="en-ZA"/>
        </w:rPr>
      </w:pPr>
      <w:r w:rsidRPr="00CB0090">
        <w:rPr>
          <w:b/>
          <w:lang w:val="en-ZA"/>
        </w:rPr>
        <w:t>PRO ACTIVE MONITORING OF FINANCIAL STATEMENTS</w:t>
      </w:r>
    </w:p>
    <w:p w:rsidR="00AE6197" w:rsidRPr="00CB0090" w:rsidRDefault="00AE6197" w:rsidP="00AE6197">
      <w:pPr>
        <w:jc w:val="both"/>
        <w:rPr>
          <w:lang w:val="en-ZA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 xml:space="preserve">The integrity of financial information is a critical element of a </w:t>
      </w:r>
      <w:proofErr w:type="spellStart"/>
      <w:r w:rsidRPr="005D6AD9">
        <w:rPr>
          <w:rFonts w:cs="Arial"/>
        </w:rPr>
        <w:t>well functioning</w:t>
      </w:r>
      <w:proofErr w:type="spellEnd"/>
      <w:r w:rsidRPr="005D6AD9">
        <w:rPr>
          <w:rFonts w:cs="Arial"/>
        </w:rPr>
        <w:t xml:space="preserve"> market. </w:t>
      </w:r>
      <w:r w:rsidR="00501D18">
        <w:rPr>
          <w:rFonts w:cs="Arial"/>
        </w:rPr>
        <w:t>T</w:t>
      </w:r>
      <w:r w:rsidR="00501D18" w:rsidRPr="005D6AD9">
        <w:rPr>
          <w:rFonts w:cs="Arial"/>
        </w:rPr>
        <w:t xml:space="preserve">he Johannesburg Stock Exchange (“JSE”) </w:t>
      </w:r>
      <w:r w:rsidR="00501D18">
        <w:rPr>
          <w:lang w:val="en-ZA"/>
        </w:rPr>
        <w:t xml:space="preserve">therefore has </w:t>
      </w:r>
      <w:r w:rsidR="00501D18" w:rsidRPr="00177045">
        <w:rPr>
          <w:lang w:val="en-ZA"/>
        </w:rPr>
        <w:t xml:space="preserve">a process </w:t>
      </w:r>
      <w:r w:rsidR="00501D18">
        <w:rPr>
          <w:lang w:val="en-ZA"/>
        </w:rPr>
        <w:t xml:space="preserve">whereby it </w:t>
      </w:r>
      <w:r w:rsidR="00501D18" w:rsidRPr="00177045">
        <w:rPr>
          <w:lang w:val="en-ZA"/>
        </w:rPr>
        <w:t>pro</w:t>
      </w:r>
      <w:r w:rsidR="00501D18">
        <w:rPr>
          <w:lang w:val="en-ZA"/>
        </w:rPr>
        <w:t>-</w:t>
      </w:r>
      <w:r w:rsidR="00501D18" w:rsidRPr="00177045">
        <w:rPr>
          <w:lang w:val="en-ZA"/>
        </w:rPr>
        <w:t xml:space="preserve">actively </w:t>
      </w:r>
      <w:r w:rsidR="00501D18">
        <w:rPr>
          <w:lang w:val="en-ZA"/>
        </w:rPr>
        <w:t>reviews</w:t>
      </w:r>
      <w:r w:rsidR="00501D18" w:rsidRPr="005D6AD9">
        <w:rPr>
          <w:rFonts w:cs="Arial"/>
        </w:rPr>
        <w:t xml:space="preserve"> Annual Financial Statements for compliance with International Financial Reporting Standards (“IFRS”). </w:t>
      </w:r>
      <w:r w:rsidRPr="005D6AD9">
        <w:rPr>
          <w:rFonts w:cs="Arial"/>
        </w:rPr>
        <w:t xml:space="preserve">The objective of the review process is therefore to contribute towards the production of quality financial reporting of entities listed on the JSE. </w:t>
      </w: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bookmarkStart w:id="0" w:name="_GoBack"/>
      <w:bookmarkEnd w:id="0"/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>Th</w:t>
      </w:r>
      <w:r>
        <w:rPr>
          <w:rFonts w:cs="Arial"/>
        </w:rPr>
        <w:t xml:space="preserve">e JSE wishes to announce that for the </w:t>
      </w:r>
      <w:r w:rsidR="00501D18">
        <w:rPr>
          <w:rFonts w:cs="Arial"/>
        </w:rPr>
        <w:t xml:space="preserve">fourth </w:t>
      </w:r>
      <w:r>
        <w:rPr>
          <w:rFonts w:cs="Arial"/>
        </w:rPr>
        <w:t xml:space="preserve">year it has published a </w:t>
      </w:r>
      <w:r w:rsidRPr="005D6AD9">
        <w:rPr>
          <w:rFonts w:cs="Arial"/>
        </w:rPr>
        <w:t>report provid</w:t>
      </w:r>
      <w:r>
        <w:rPr>
          <w:rFonts w:cs="Arial"/>
        </w:rPr>
        <w:t>ing</w:t>
      </w:r>
      <w:r w:rsidRPr="005D6AD9">
        <w:rPr>
          <w:rFonts w:cs="Arial"/>
        </w:rPr>
        <w:t xml:space="preserve"> an overview of the proactive monitoring activities </w:t>
      </w:r>
      <w:r>
        <w:rPr>
          <w:rFonts w:cs="Arial"/>
        </w:rPr>
        <w:t>of</w:t>
      </w:r>
      <w:r w:rsidRPr="005D6AD9">
        <w:rPr>
          <w:rFonts w:cs="Arial"/>
        </w:rPr>
        <w:t xml:space="preserve"> </w:t>
      </w:r>
      <w:r>
        <w:rPr>
          <w:rFonts w:cs="Arial"/>
        </w:rPr>
        <w:t>the past year</w:t>
      </w:r>
      <w:r w:rsidRPr="005D6AD9">
        <w:rPr>
          <w:rFonts w:cs="Arial"/>
        </w:rPr>
        <w:t xml:space="preserve">. </w:t>
      </w:r>
      <w:r>
        <w:rPr>
          <w:rFonts w:cs="Arial"/>
        </w:rPr>
        <w:t>This report is available on the JSE website (</w:t>
      </w:r>
      <w:r w:rsidR="00501D18" w:rsidRPr="00501D18">
        <w:rPr>
          <w:rFonts w:cs="Arial"/>
        </w:rPr>
        <w:t>https://www.jse.co.za/current-companies/issuer-regulation/accounting-matters</w:t>
      </w:r>
      <w:r>
        <w:rPr>
          <w:rFonts w:cs="Arial"/>
        </w:rPr>
        <w:t>.)</w:t>
      </w:r>
    </w:p>
    <w:p w:rsidR="00AE6197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 xml:space="preserve">This report is intended to be of interest to all market participants, including </w:t>
      </w:r>
      <w:r>
        <w:rPr>
          <w:rFonts w:cs="Arial"/>
        </w:rPr>
        <w:t>I</w:t>
      </w:r>
      <w:r w:rsidRPr="005D6AD9">
        <w:rPr>
          <w:rFonts w:cs="Arial"/>
        </w:rPr>
        <w:t xml:space="preserve">ssuers, investors, auditors, other regulators and the general public. It sets out the important points which came to our attention </w:t>
      </w:r>
      <w:r>
        <w:rPr>
          <w:rFonts w:cs="Arial"/>
        </w:rPr>
        <w:t>during</w:t>
      </w:r>
      <w:r w:rsidRPr="005D6AD9">
        <w:rPr>
          <w:rFonts w:cs="Arial"/>
        </w:rPr>
        <w:t xml:space="preserve"> the </w:t>
      </w:r>
      <w:r>
        <w:rPr>
          <w:rFonts w:cs="Arial"/>
        </w:rPr>
        <w:t>201</w:t>
      </w:r>
      <w:r w:rsidR="00501D18">
        <w:rPr>
          <w:rFonts w:cs="Arial"/>
        </w:rPr>
        <w:t>4</w:t>
      </w:r>
      <w:r>
        <w:rPr>
          <w:rFonts w:cs="Arial"/>
        </w:rPr>
        <w:t xml:space="preserve"> </w:t>
      </w:r>
      <w:r w:rsidRPr="005D6AD9">
        <w:rPr>
          <w:rFonts w:cs="Arial"/>
        </w:rPr>
        <w:t xml:space="preserve">year with a view to assisting </w:t>
      </w:r>
      <w:r>
        <w:rPr>
          <w:rFonts w:cs="Arial"/>
        </w:rPr>
        <w:t>Issuers</w:t>
      </w:r>
      <w:r w:rsidRPr="005D6AD9">
        <w:rPr>
          <w:rFonts w:cs="Arial"/>
        </w:rPr>
        <w:t xml:space="preserve"> when they prepare their next set of accounts. By presenting the points in an uncomplicated manner we also hope that this will help demystify IFRS for the public.</w:t>
      </w: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Default="00AE6197" w:rsidP="00AE6197">
      <w:pPr>
        <w:jc w:val="both"/>
      </w:pPr>
    </w:p>
    <w:p w:rsidR="00AE6197" w:rsidRPr="005B3103" w:rsidRDefault="00F471D2" w:rsidP="00AE6197">
      <w:pPr>
        <w:jc w:val="both"/>
      </w:pPr>
      <w:r>
        <w:t>19</w:t>
      </w:r>
      <w:r w:rsidR="00AE6197" w:rsidRPr="005B3103">
        <w:t xml:space="preserve"> February 201</w:t>
      </w:r>
      <w:r w:rsidR="00501D18">
        <w:t>5</w:t>
      </w:r>
    </w:p>
    <w:p w:rsidR="00AE6197" w:rsidRPr="00EF3BB1" w:rsidRDefault="00AE6197" w:rsidP="00AE6197"/>
    <w:p w:rsidR="0016494A" w:rsidRDefault="0016494A"/>
    <w:sectPr w:rsidR="0016494A" w:rsidSect="00760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7"/>
    <w:rsid w:val="0016494A"/>
    <w:rsid w:val="00501D18"/>
    <w:rsid w:val="00AE6197"/>
    <w:rsid w:val="00BE3942"/>
    <w:rsid w:val="00F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7"/>
    <w:pPr>
      <w:spacing w:after="0" w:line="312" w:lineRule="auto"/>
    </w:pPr>
    <w:rPr>
      <w:rFonts w:ascii="Arial" w:eastAsia="Times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18"/>
    <w:rPr>
      <w:rFonts w:ascii="Tahoma" w:eastAsia="Time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7"/>
    <w:pPr>
      <w:spacing w:after="0" w:line="312" w:lineRule="auto"/>
    </w:pPr>
    <w:rPr>
      <w:rFonts w:ascii="Arial" w:eastAsia="Times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18"/>
    <w:rPr>
      <w:rFonts w:ascii="Tahoma" w:eastAsia="Time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>February 2015 - Report back on Proactive Monitoring of Financial Statement</JSEDescription>
    <JSEDate xmlns="a5d7cc70-31c1-4b2e-9a12-faea9898ee50">2015-02-19T13:10:00+00:00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Matters</TermName>
          <TermId xmlns="http://schemas.microsoft.com/office/infopath/2007/PartnerControls">d283e17b-5d2b-44f3-bd1d-e0d3e0276250</TermId>
        </TermInfo>
      </Terms>
    </j50c28d78dcf4727baa6c3ad504fae7e>
    <JSEDisplayPriority xmlns="a5d7cc70-31c1-4b2e-9a12-faea9898ee50" xsi:nil="true"/>
    <TaxCatchAll xmlns="a5d7cc70-31c1-4b2e-9a12-faea9898ee50">
      <Value>276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5EDA7-C173-40B8-9E0D-211AC73A7E65}"/>
</file>

<file path=customXml/itemProps2.xml><?xml version="1.0" encoding="utf-8"?>
<ds:datastoreItem xmlns:ds="http://schemas.openxmlformats.org/officeDocument/2006/customXml" ds:itemID="{5B7F43EC-679B-4850-A485-59E10D775B0B}"/>
</file>

<file path=customXml/itemProps3.xml><?xml version="1.0" encoding="utf-8"?>
<ds:datastoreItem xmlns:ds="http://schemas.openxmlformats.org/officeDocument/2006/customXml" ds:itemID="{BDE9C9E5-3665-4564-9F94-C9646E18F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2015 - Report back on Proactive Monitoring of Financial Statement</dc:title>
  <dc:creator>J</dc:creator>
  <cp:lastModifiedBy>J</cp:lastModifiedBy>
  <cp:revision>2</cp:revision>
  <dcterms:created xsi:type="dcterms:W3CDTF">2015-02-19T05:27:00Z</dcterms:created>
  <dcterms:modified xsi:type="dcterms:W3CDTF">2015-02-19T05:27:00Z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>276;#Accounting Matters|d283e17b-5d2b-44f3-bd1d-e0d3e0276250</vt:lpwstr>
  </property>
</Properties>
</file>