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85" w:rsidRDefault="00784685" w:rsidP="00784685">
      <w:pPr>
        <w:pStyle w:val="head1"/>
        <w:jc w:val="center"/>
      </w:pPr>
      <w:r>
        <w:t>FORM F</w:t>
      </w:r>
    </w:p>
    <w:p w:rsidR="00242931" w:rsidRDefault="00242931" w:rsidP="00784685">
      <w:pPr>
        <w:pStyle w:val="head1"/>
        <w:jc w:val="center"/>
      </w:pPr>
      <w:bookmarkStart w:id="0" w:name="_GoBack"/>
      <w:bookmarkEnd w:id="0"/>
    </w:p>
    <w:p w:rsidR="00784685" w:rsidRPr="006F2570" w:rsidRDefault="00784685" w:rsidP="00784685">
      <w:pPr>
        <w:pStyle w:val="parafullout"/>
        <w:spacing w:after="120"/>
      </w:pPr>
      <w:r w:rsidRPr="006F2570">
        <w:t>Checklist for First Submissions: (insert name of applicant issuer)</w:t>
      </w:r>
      <w:r w:rsidRPr="006F2570">
        <w:rPr>
          <w:rStyle w:val="FootnoteReference"/>
          <w:spacing w:val="-3"/>
        </w:rPr>
        <w:t xml:space="preserve"> </w:t>
      </w:r>
      <w:r w:rsidRPr="006F2570">
        <w:rPr>
          <w:rStyle w:val="FootnoteReference"/>
          <w:spacing w:val="-3"/>
        </w:rPr>
        <w:footnoteReference w:customMarkFollows="1" w:id="1"/>
        <w:t> </w:t>
      </w: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850"/>
        <w:gridCol w:w="1588"/>
      </w:tblGrid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  <w:shd w:val="pct20" w:color="auto" w:fill="auto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jc w:val="center"/>
              <w:rPr>
                <w:b/>
              </w:rPr>
            </w:pPr>
            <w:r w:rsidRPr="006F2570">
              <w:rPr>
                <w:b/>
              </w:rPr>
              <w:t>Particulars</w:t>
            </w:r>
          </w:p>
        </w:tc>
        <w:tc>
          <w:tcPr>
            <w:tcW w:w="850" w:type="dxa"/>
            <w:shd w:val="pct20" w:color="auto" w:fill="auto"/>
          </w:tcPr>
          <w:p w:rsidR="00784685" w:rsidRPr="006F2570" w:rsidRDefault="00784685" w:rsidP="006C43DD">
            <w:pPr>
              <w:pStyle w:val="tabletext"/>
              <w:spacing w:before="60" w:after="60"/>
              <w:jc w:val="center"/>
              <w:rPr>
                <w:b/>
              </w:rPr>
            </w:pPr>
            <w:r w:rsidRPr="006F2570">
              <w:rPr>
                <w:b/>
              </w:rPr>
              <w:t>N/a</w:t>
            </w:r>
          </w:p>
        </w:tc>
        <w:tc>
          <w:tcPr>
            <w:tcW w:w="1588" w:type="dxa"/>
            <w:shd w:val="pct20" w:color="auto" w:fill="auto"/>
          </w:tcPr>
          <w:p w:rsidR="00784685" w:rsidRPr="006F2570" w:rsidRDefault="00784685" w:rsidP="006C43DD">
            <w:pPr>
              <w:pStyle w:val="tabletext"/>
              <w:spacing w:before="60" w:after="60"/>
              <w:jc w:val="center"/>
              <w:rPr>
                <w:b/>
              </w:rPr>
            </w:pPr>
            <w:r w:rsidRPr="006F2570">
              <w:rPr>
                <w:b/>
              </w:rPr>
              <w:t>Complied with</w:t>
            </w: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Signed copies of the agreement(s)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Timetable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Circular/pre-listing statement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rFonts w:cs="Arial"/>
                <w:lang w:val="en-ZA" w:eastAsia="en-ZA"/>
              </w:rPr>
              <w:t>Circulars and accompanying checklist/s relevant to the corporate actions/s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Report of historical financial information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Reporting accountants’ report on report of historical financial information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Fairness opinion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Reporting accountant’s report on pro-forma financial information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Reporting accountant’s report on profit forecast attached</w:t>
            </w:r>
            <w:r w:rsidRPr="006F2570">
              <w:rPr>
                <w:rStyle w:val="FootnoteReference"/>
              </w:rPr>
              <w:footnoteReference w:customMarkFollows="1" w:id="2"/>
              <w:t> 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Section 8.56(a) reporting accountant’s letter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Valuation report (property entities)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Competent Person’s Report (mining companies)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Listing/Documentation fee (cheque or proof of transfer)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Signed copy of the working capital letter (in terms of paragraph 2.12) from sponsor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Draft application for transaction/listing of shares/amen</w:t>
            </w:r>
            <w:r w:rsidRPr="006F2570">
              <w:rPr>
                <w:spacing w:val="-3"/>
              </w:rPr>
              <w:t>d</w:t>
            </w:r>
            <w:r w:rsidRPr="006F2570">
              <w:rPr>
                <w:spacing w:val="-3"/>
              </w:rPr>
              <w:t>ment of List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Signed sponsor declaration – Schedule 17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Part I and II documents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SARB approval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Underwriting agreement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  <w:tr w:rsidR="00784685" w:rsidRPr="006F2570" w:rsidTr="006C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00" w:type="dxa"/>
          </w:tcPr>
          <w:p w:rsidR="00784685" w:rsidRPr="006F2570" w:rsidRDefault="00784685" w:rsidP="006C43DD">
            <w:pPr>
              <w:pStyle w:val="tabletext"/>
              <w:suppressAutoHyphens/>
              <w:spacing w:before="60" w:after="60"/>
              <w:ind w:left="113" w:right="113"/>
              <w:rPr>
                <w:spacing w:val="-3"/>
              </w:rPr>
            </w:pPr>
            <w:r w:rsidRPr="006F2570">
              <w:rPr>
                <w:spacing w:val="-3"/>
              </w:rPr>
              <w:t>Consent letters attached</w:t>
            </w:r>
          </w:p>
        </w:tc>
        <w:tc>
          <w:tcPr>
            <w:tcW w:w="850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  <w:tc>
          <w:tcPr>
            <w:tcW w:w="1588" w:type="dxa"/>
          </w:tcPr>
          <w:p w:rsidR="00784685" w:rsidRPr="006F2570" w:rsidRDefault="00784685" w:rsidP="006C43DD">
            <w:pPr>
              <w:pStyle w:val="tabletext"/>
              <w:spacing w:before="60" w:after="60"/>
              <w:rPr>
                <w:spacing w:val="-3"/>
              </w:rPr>
            </w:pPr>
          </w:p>
        </w:tc>
      </w:tr>
    </w:tbl>
    <w:p w:rsidR="00784685" w:rsidRPr="006F2570" w:rsidRDefault="00784685" w:rsidP="00784685">
      <w:pPr>
        <w:pStyle w:val="parafullout"/>
      </w:pPr>
      <w:r w:rsidRPr="006F2570">
        <w:t>Have any rulings (verbally or in writing) been given on this transaction by the JSE?</w:t>
      </w:r>
    </w:p>
    <w:p w:rsidR="00784685" w:rsidRPr="006F2570" w:rsidRDefault="00784685" w:rsidP="00784685">
      <w:pPr>
        <w:pStyle w:val="parafullout"/>
      </w:pPr>
      <w:r w:rsidRPr="006F2570">
        <w:t>Yes/No</w:t>
      </w:r>
    </w:p>
    <w:p w:rsidR="00784685" w:rsidRPr="006F2570" w:rsidRDefault="00784685" w:rsidP="00784685">
      <w:pPr>
        <w:pStyle w:val="parafullout"/>
      </w:pPr>
      <w:r w:rsidRPr="006F2570">
        <w:t>If yes, please provide details and the name of the person at the JSE that pr</w:t>
      </w:r>
      <w:r w:rsidRPr="006F2570">
        <w:t>o</w:t>
      </w:r>
      <w:r w:rsidRPr="006F2570">
        <w:t>vided the ruling.</w:t>
      </w:r>
    </w:p>
    <w:p w:rsidR="00784685" w:rsidRPr="006F2570" w:rsidRDefault="00784685" w:rsidP="00784685">
      <w:pPr>
        <w:pStyle w:val="parafullout"/>
        <w:tabs>
          <w:tab w:val="right" w:leader="underscore" w:pos="7938"/>
        </w:tabs>
      </w:pPr>
      <w:r w:rsidRPr="006F2570">
        <w:tab/>
      </w:r>
    </w:p>
    <w:p w:rsidR="00784685" w:rsidRPr="006F2570" w:rsidRDefault="00784685" w:rsidP="00784685">
      <w:pPr>
        <w:pStyle w:val="parafullout"/>
        <w:tabs>
          <w:tab w:val="right" w:leader="underscore" w:pos="7938"/>
        </w:tabs>
      </w:pPr>
      <w:r w:rsidRPr="006F2570">
        <w:tab/>
      </w:r>
    </w:p>
    <w:p w:rsidR="00784685" w:rsidRPr="006F2570" w:rsidRDefault="00784685" w:rsidP="00784685">
      <w:pPr>
        <w:pStyle w:val="parafullout"/>
        <w:tabs>
          <w:tab w:val="right" w:leader="underscore" w:pos="7938"/>
        </w:tabs>
      </w:pPr>
      <w:r w:rsidRPr="006F2570">
        <w:tab/>
      </w:r>
    </w:p>
    <w:p w:rsidR="00784685" w:rsidRPr="006F2570" w:rsidRDefault="00784685" w:rsidP="00784685">
      <w:pPr>
        <w:pStyle w:val="parafullout"/>
        <w:tabs>
          <w:tab w:val="right" w:leader="dot" w:pos="7938"/>
        </w:tabs>
      </w:pPr>
      <w:r w:rsidRPr="006F2570">
        <w:t>I,</w:t>
      </w:r>
      <w:r w:rsidRPr="006F2570">
        <w:tab/>
        <w:t>an approved executive of</w:t>
      </w:r>
    </w:p>
    <w:p w:rsidR="00784685" w:rsidRPr="006F2570" w:rsidRDefault="00784685" w:rsidP="00784685">
      <w:pPr>
        <w:pStyle w:val="parafullout"/>
        <w:tabs>
          <w:tab w:val="right" w:leader="dot" w:pos="7938"/>
        </w:tabs>
      </w:pPr>
      <w:r w:rsidRPr="006F2570">
        <w:tab/>
        <w:t>(</w:t>
      </w:r>
      <w:proofErr w:type="gramStart"/>
      <w:r w:rsidRPr="006F2570">
        <w:t>name</w:t>
      </w:r>
      <w:proofErr w:type="gramEnd"/>
      <w:r w:rsidRPr="006F2570">
        <w:t xml:space="preserve"> of sponsor) hereby confirm that this</w:t>
      </w:r>
    </w:p>
    <w:p w:rsidR="00784685" w:rsidRPr="006F2570" w:rsidRDefault="00784685" w:rsidP="00784685">
      <w:pPr>
        <w:pStyle w:val="parafullout"/>
      </w:pPr>
      <w:proofErr w:type="gramStart"/>
      <w:r w:rsidRPr="006F2570">
        <w:lastRenderedPageBreak/>
        <w:t>checklist</w:t>
      </w:r>
      <w:proofErr w:type="gramEnd"/>
      <w:r w:rsidRPr="006F2570">
        <w:t xml:space="preserve"> is complete and that no other information which is required in terms of the Listings Requirements has been omitted.</w:t>
      </w:r>
    </w:p>
    <w:p w:rsidR="00784685" w:rsidRPr="006F2570" w:rsidRDefault="00784685" w:rsidP="00784685">
      <w:pPr>
        <w:pStyle w:val="parafullout"/>
      </w:pPr>
      <w:proofErr w:type="gramStart"/>
      <w:r w:rsidRPr="006F2570">
        <w:t>Signed by approved executive of sponsor.</w:t>
      </w:r>
      <w:proofErr w:type="gramEnd"/>
    </w:p>
    <w:p w:rsidR="00784685" w:rsidRPr="006F2570" w:rsidRDefault="00784685" w:rsidP="00784685">
      <w:pPr>
        <w:pStyle w:val="parafullout"/>
        <w:tabs>
          <w:tab w:val="left" w:leader="underscore" w:pos="2835"/>
        </w:tabs>
        <w:spacing w:before="360"/>
      </w:pPr>
      <w:r w:rsidRPr="006F2570">
        <w:tab/>
      </w:r>
    </w:p>
    <w:p w:rsidR="00784685" w:rsidRPr="006F2570" w:rsidRDefault="00784685" w:rsidP="00784685">
      <w:pPr>
        <w:pStyle w:val="parafullout"/>
        <w:spacing w:before="0"/>
      </w:pPr>
      <w:r w:rsidRPr="006F2570">
        <w:t>SIGNATURE</w:t>
      </w:r>
    </w:p>
    <w:p w:rsidR="00784685" w:rsidRPr="006F2570" w:rsidRDefault="00784685" w:rsidP="00784685">
      <w:pPr>
        <w:pStyle w:val="parafullout"/>
        <w:tabs>
          <w:tab w:val="left" w:leader="underscore" w:pos="2835"/>
        </w:tabs>
        <w:spacing w:before="360"/>
      </w:pPr>
      <w:r w:rsidRPr="006F2570">
        <w:tab/>
      </w:r>
    </w:p>
    <w:p w:rsidR="00784685" w:rsidRPr="006F2570" w:rsidRDefault="00784685" w:rsidP="00784685">
      <w:pPr>
        <w:pStyle w:val="parafullout"/>
        <w:spacing w:before="0"/>
      </w:pPr>
      <w:r w:rsidRPr="006F2570">
        <w:t>DATE</w:t>
      </w:r>
    </w:p>
    <w:p w:rsidR="00C00B5C" w:rsidRDefault="00242931"/>
    <w:sectPr w:rsidR="00C00B5C">
      <w:headerReference w:type="even" r:id="rId7"/>
      <w:footerReference w:type="even" r:id="rId8"/>
      <w:footerReference w:type="first" r:id="rId9"/>
      <w:pgSz w:w="11907" w:h="16840" w:code="9"/>
      <w:pgMar w:top="1134" w:right="283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85" w:rsidRDefault="00784685" w:rsidP="00784685">
      <w:pPr>
        <w:spacing w:before="0"/>
      </w:pPr>
      <w:r>
        <w:separator/>
      </w:r>
    </w:p>
  </w:endnote>
  <w:endnote w:type="continuationSeparator" w:id="0">
    <w:p w:rsidR="00784685" w:rsidRDefault="00784685" w:rsidP="007846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2B" w:rsidRDefault="00242931">
    <w:pPr>
      <w:tabs>
        <w:tab w:val="left" w:pos="6521"/>
      </w:tabs>
      <w:spacing w:line="180" w:lineRule="exact"/>
      <w:rPr>
        <w:sz w:val="16"/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2B" w:rsidRDefault="00242931">
    <w:pPr>
      <w:tabs>
        <w:tab w:val="left" w:pos="6521"/>
      </w:tabs>
      <w:spacing w:line="180" w:lineRule="exact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85" w:rsidRDefault="00784685" w:rsidP="00784685">
      <w:pPr>
        <w:spacing w:before="0"/>
      </w:pPr>
      <w:r>
        <w:separator/>
      </w:r>
    </w:p>
  </w:footnote>
  <w:footnote w:type="continuationSeparator" w:id="0">
    <w:p w:rsidR="00784685" w:rsidRDefault="00784685" w:rsidP="00784685">
      <w:pPr>
        <w:spacing w:before="0"/>
      </w:pPr>
      <w:r>
        <w:continuationSeparator/>
      </w:r>
    </w:p>
  </w:footnote>
  <w:footnote w:id="1">
    <w:p w:rsidR="00784685" w:rsidRPr="006F2570" w:rsidRDefault="00784685" w:rsidP="00784685">
      <w:pPr>
        <w:pStyle w:val="footnotes"/>
        <w:rPr>
          <w:lang w:val="en-ZA"/>
        </w:rPr>
      </w:pPr>
    </w:p>
  </w:footnote>
  <w:footnote w:id="2">
    <w:p w:rsidR="00784685" w:rsidRPr="006F2570" w:rsidRDefault="00784685" w:rsidP="00784685">
      <w:pPr>
        <w:pStyle w:val="footnotes"/>
        <w:rPr>
          <w:lang w:val="en-Z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2B" w:rsidRDefault="00242931">
    <w:pPr>
      <w:tabs>
        <w:tab w:val="left" w:pos="6521"/>
      </w:tabs>
      <w:spacing w:before="0" w:line="80" w:lineRule="exact"/>
      <w:rPr>
        <w:sz w:val="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85"/>
    <w:rsid w:val="000E13FB"/>
    <w:rsid w:val="00242931"/>
    <w:rsid w:val="003E0F3A"/>
    <w:rsid w:val="007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85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784685"/>
    <w:pPr>
      <w:spacing w:before="360"/>
      <w:jc w:val="left"/>
    </w:pPr>
    <w:rPr>
      <w:b/>
      <w:sz w:val="24"/>
    </w:rPr>
  </w:style>
  <w:style w:type="paragraph" w:customStyle="1" w:styleId="tabletext">
    <w:name w:val="tabletext"/>
    <w:basedOn w:val="Normal"/>
    <w:rsid w:val="00784685"/>
    <w:pPr>
      <w:spacing w:before="0"/>
      <w:jc w:val="left"/>
    </w:pPr>
    <w:rPr>
      <w:sz w:val="20"/>
    </w:rPr>
  </w:style>
  <w:style w:type="paragraph" w:customStyle="1" w:styleId="parafullout">
    <w:name w:val="parafullout"/>
    <w:basedOn w:val="Normal"/>
    <w:rsid w:val="00784685"/>
  </w:style>
  <w:style w:type="paragraph" w:customStyle="1" w:styleId="footnotes">
    <w:name w:val="footnotes"/>
    <w:basedOn w:val="Normal"/>
    <w:rsid w:val="00784685"/>
    <w:pPr>
      <w:widowControl/>
      <w:tabs>
        <w:tab w:val="left" w:pos="340"/>
      </w:tabs>
      <w:spacing w:before="0"/>
      <w:ind w:left="340" w:hanging="340"/>
    </w:pPr>
    <w:rPr>
      <w:sz w:val="20"/>
    </w:rPr>
  </w:style>
  <w:style w:type="character" w:styleId="FootnoteReference">
    <w:name w:val="footnote reference"/>
    <w:semiHidden/>
    <w:rsid w:val="007846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85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784685"/>
    <w:pPr>
      <w:spacing w:before="360"/>
      <w:jc w:val="left"/>
    </w:pPr>
    <w:rPr>
      <w:b/>
      <w:sz w:val="24"/>
    </w:rPr>
  </w:style>
  <w:style w:type="paragraph" w:customStyle="1" w:styleId="tabletext">
    <w:name w:val="tabletext"/>
    <w:basedOn w:val="Normal"/>
    <w:rsid w:val="00784685"/>
    <w:pPr>
      <w:spacing w:before="0"/>
      <w:jc w:val="left"/>
    </w:pPr>
    <w:rPr>
      <w:sz w:val="20"/>
    </w:rPr>
  </w:style>
  <w:style w:type="paragraph" w:customStyle="1" w:styleId="parafullout">
    <w:name w:val="parafullout"/>
    <w:basedOn w:val="Normal"/>
    <w:rsid w:val="00784685"/>
  </w:style>
  <w:style w:type="paragraph" w:customStyle="1" w:styleId="footnotes">
    <w:name w:val="footnotes"/>
    <w:basedOn w:val="Normal"/>
    <w:rsid w:val="00784685"/>
    <w:pPr>
      <w:widowControl/>
      <w:tabs>
        <w:tab w:val="left" w:pos="340"/>
      </w:tabs>
      <w:spacing w:before="0"/>
      <w:ind w:left="340" w:hanging="340"/>
    </w:pPr>
    <w:rPr>
      <w:sz w:val="20"/>
    </w:rPr>
  </w:style>
  <w:style w:type="character" w:styleId="FootnoteReference">
    <w:name w:val="footnote reference"/>
    <w:semiHidden/>
    <w:rsid w:val="00784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2016-10-18T22:00:00+00:00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2641A-D24B-4C68-BD7A-244C1F26499A}"/>
</file>

<file path=customXml/itemProps2.xml><?xml version="1.0" encoding="utf-8"?>
<ds:datastoreItem xmlns:ds="http://schemas.openxmlformats.org/officeDocument/2006/customXml" ds:itemID="{C1377C29-9DFA-4D3D-80C4-84FE0BBFA579}"/>
</file>

<file path=customXml/itemProps3.xml><?xml version="1.0" encoding="utf-8"?>
<ds:datastoreItem xmlns:ds="http://schemas.openxmlformats.org/officeDocument/2006/customXml" ds:itemID="{A94E4504-6D0F-4818-ACA4-562689027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F</dc:title>
  <dc:creator>Alwyn Fouchee</dc:creator>
  <cp:lastModifiedBy>Alwyn Fouchee</cp:lastModifiedBy>
  <cp:revision>2</cp:revision>
  <dcterms:created xsi:type="dcterms:W3CDTF">2016-10-19T05:56:00Z</dcterms:created>
  <dcterms:modified xsi:type="dcterms:W3CDTF">2016-10-19T05:59:00Z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