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4D" w:rsidRPr="00115887" w:rsidRDefault="00DB1E4D" w:rsidP="00DB1E4D">
      <w:pPr>
        <w:jc w:val="center"/>
        <w:rPr>
          <w:rFonts w:ascii="Times New Roman" w:hAnsi="Times New Roman" w:cs="Times New Roman"/>
          <w:b/>
        </w:rPr>
      </w:pPr>
      <w:r w:rsidRPr="00115887">
        <w:rPr>
          <w:rFonts w:ascii="Times New Roman" w:hAnsi="Times New Roman" w:cs="Times New Roman"/>
          <w:b/>
        </w:rPr>
        <w:t>Form G1</w:t>
      </w:r>
    </w:p>
    <w:p w:rsidR="00DB1E4D" w:rsidRPr="00115887" w:rsidRDefault="00DB1E4D" w:rsidP="00DB1E4D">
      <w:pPr>
        <w:jc w:val="center"/>
        <w:rPr>
          <w:rFonts w:ascii="Times New Roman" w:hAnsi="Times New Roman" w:cs="Times New Roman"/>
          <w:b/>
        </w:rPr>
      </w:pPr>
      <w:r w:rsidRPr="00115887">
        <w:rPr>
          <w:rFonts w:ascii="Times New Roman" w:hAnsi="Times New Roman" w:cs="Times New Roman"/>
          <w:b/>
        </w:rPr>
        <w:t>Accelerated Specific Issue for Cash Term Sheet</w:t>
      </w:r>
    </w:p>
    <w:p w:rsidR="00DB1E4D" w:rsidRPr="00115887" w:rsidRDefault="00DB1E4D" w:rsidP="00DB1E4D">
      <w:pPr>
        <w:jc w:val="center"/>
        <w:rPr>
          <w:rFonts w:ascii="Times New Roman" w:hAnsi="Times New Roman" w:cs="Times New Roman"/>
          <w:b/>
        </w:rPr>
      </w:pPr>
    </w:p>
    <w:p w:rsidR="00DB1E4D" w:rsidRPr="00115887" w:rsidRDefault="00DB1E4D" w:rsidP="00DB1E4D">
      <w:pPr>
        <w:jc w:val="both"/>
        <w:rPr>
          <w:rFonts w:ascii="Times New Roman" w:hAnsi="Times New Roman" w:cs="Times New Roman"/>
        </w:rPr>
      </w:pPr>
      <w:r w:rsidRPr="00115887">
        <w:rPr>
          <w:rFonts w:ascii="Times New Roman" w:hAnsi="Times New Roman" w:cs="Times New Roman"/>
        </w:rPr>
        <w:t>The directors of [Issuer] wish to undertake an accelerated  specific issue of shares for cash on the basis that the specific issue for cash  undertaken: (</w:t>
      </w:r>
      <w:proofErr w:type="spellStart"/>
      <w:r w:rsidRPr="00115887">
        <w:rPr>
          <w:rFonts w:ascii="Times New Roman" w:hAnsi="Times New Roman" w:cs="Times New Roman"/>
        </w:rPr>
        <w:t>i</w:t>
      </w:r>
      <w:proofErr w:type="spellEnd"/>
      <w:r w:rsidRPr="00115887">
        <w:rPr>
          <w:rFonts w:ascii="Times New Roman" w:hAnsi="Times New Roman" w:cs="Times New Roman"/>
        </w:rPr>
        <w:t>) is issued from a class of securities already in issue, (ii) is issued for cash without any other impact on the financial statements,  (iii) the shares to be issued are not convertible and (iv) the issuer will not contravene Section 41(1) and (3) of the Companies Act No 71 of 2008/the issuer has the authority pursuant to Section 41(3) of the Companies Act No 71 of 2008 .</w:t>
      </w:r>
    </w:p>
    <w:p w:rsidR="00DB1E4D" w:rsidRPr="00115887" w:rsidRDefault="00DB1E4D" w:rsidP="00DB1E4D">
      <w:pPr>
        <w:jc w:val="both"/>
        <w:rPr>
          <w:rFonts w:ascii="Times New Roman" w:hAnsi="Times New Roman" w:cs="Times New Roman"/>
        </w:rPr>
      </w:pPr>
      <w:r w:rsidRPr="00115887">
        <w:rPr>
          <w:rFonts w:ascii="Times New Roman" w:hAnsi="Times New Roman" w:cs="Times New Roman"/>
        </w:rPr>
        <w:t>Details of the issuer:</w:t>
      </w:r>
    </w:p>
    <w:p w:rsidR="00DB1E4D" w:rsidRPr="00115887" w:rsidRDefault="00DB1E4D" w:rsidP="00DB1E4D">
      <w:pPr>
        <w:pStyle w:val="ListParagraph"/>
        <w:numPr>
          <w:ilvl w:val="0"/>
          <w:numId w:val="2"/>
        </w:numPr>
        <w:jc w:val="both"/>
        <w:rPr>
          <w:rFonts w:ascii="Times New Roman" w:hAnsi="Times New Roman" w:cs="Times New Roman"/>
        </w:rPr>
      </w:pPr>
      <w:r w:rsidRPr="00115887">
        <w:rPr>
          <w:rFonts w:ascii="Times New Roman" w:hAnsi="Times New Roman" w:cs="Times New Roman"/>
        </w:rPr>
        <w:t>Name:</w:t>
      </w:r>
    </w:p>
    <w:p w:rsidR="00DB1E4D" w:rsidRPr="00115887" w:rsidRDefault="00DB1E4D" w:rsidP="00DB1E4D">
      <w:pPr>
        <w:pStyle w:val="ListParagraph"/>
        <w:numPr>
          <w:ilvl w:val="0"/>
          <w:numId w:val="2"/>
        </w:numPr>
        <w:jc w:val="both"/>
        <w:rPr>
          <w:rFonts w:ascii="Times New Roman" w:hAnsi="Times New Roman" w:cs="Times New Roman"/>
        </w:rPr>
      </w:pPr>
      <w:r w:rsidRPr="00115887">
        <w:rPr>
          <w:rFonts w:ascii="Times New Roman" w:hAnsi="Times New Roman" w:cs="Times New Roman"/>
        </w:rPr>
        <w:t>Address:</w:t>
      </w:r>
    </w:p>
    <w:p w:rsidR="00DB1E4D" w:rsidRPr="00115887" w:rsidRDefault="00DB1E4D" w:rsidP="00DB1E4D">
      <w:pPr>
        <w:pStyle w:val="ListParagraph"/>
        <w:numPr>
          <w:ilvl w:val="0"/>
          <w:numId w:val="2"/>
        </w:numPr>
        <w:jc w:val="both"/>
        <w:rPr>
          <w:rFonts w:ascii="Times New Roman" w:hAnsi="Times New Roman" w:cs="Times New Roman"/>
        </w:rPr>
      </w:pPr>
      <w:r w:rsidRPr="00115887">
        <w:rPr>
          <w:rFonts w:ascii="Times New Roman" w:hAnsi="Times New Roman" w:cs="Times New Roman"/>
        </w:rPr>
        <w:t>Date of Incorporation:</w:t>
      </w:r>
    </w:p>
    <w:p w:rsidR="00DB1E4D" w:rsidRPr="00115887" w:rsidRDefault="00DB1E4D" w:rsidP="00DB1E4D">
      <w:pPr>
        <w:pStyle w:val="ListParagraph"/>
        <w:numPr>
          <w:ilvl w:val="0"/>
          <w:numId w:val="2"/>
        </w:numPr>
        <w:jc w:val="both"/>
        <w:rPr>
          <w:rFonts w:ascii="Times New Roman" w:hAnsi="Times New Roman" w:cs="Times New Roman"/>
        </w:rPr>
      </w:pPr>
      <w:r w:rsidRPr="00115887">
        <w:rPr>
          <w:rFonts w:ascii="Times New Roman" w:hAnsi="Times New Roman" w:cs="Times New Roman"/>
        </w:rPr>
        <w:t>Share capital:</w:t>
      </w:r>
    </w:p>
    <w:p w:rsidR="00DB1E4D" w:rsidRPr="00115887" w:rsidRDefault="00DB1E4D" w:rsidP="00DB1E4D">
      <w:pPr>
        <w:pStyle w:val="ListParagraph"/>
        <w:numPr>
          <w:ilvl w:val="0"/>
          <w:numId w:val="2"/>
        </w:numPr>
        <w:jc w:val="both"/>
        <w:rPr>
          <w:rFonts w:ascii="Times New Roman" w:hAnsi="Times New Roman" w:cs="Times New Roman"/>
        </w:rPr>
      </w:pPr>
      <w:r w:rsidRPr="00115887">
        <w:rPr>
          <w:rFonts w:ascii="Times New Roman" w:hAnsi="Times New Roman" w:cs="Times New Roman"/>
        </w:rPr>
        <w:t>Details of directors (full name and designation):</w:t>
      </w:r>
    </w:p>
    <w:p w:rsidR="00DB1E4D" w:rsidRPr="00115887" w:rsidRDefault="00DB1E4D" w:rsidP="00DB1E4D">
      <w:pPr>
        <w:pStyle w:val="ListParagraph"/>
        <w:numPr>
          <w:ilvl w:val="0"/>
          <w:numId w:val="2"/>
        </w:numPr>
        <w:jc w:val="both"/>
        <w:rPr>
          <w:rFonts w:ascii="Times New Roman" w:hAnsi="Times New Roman" w:cs="Times New Roman"/>
        </w:rPr>
      </w:pPr>
      <w:r w:rsidRPr="00115887">
        <w:rPr>
          <w:rFonts w:ascii="Times New Roman" w:hAnsi="Times New Roman" w:cs="Times New Roman"/>
        </w:rPr>
        <w:t>Prospects:</w:t>
      </w:r>
    </w:p>
    <w:p w:rsidR="00DB1E4D" w:rsidRPr="00115887" w:rsidRDefault="00DB1E4D" w:rsidP="00DB1E4D">
      <w:pPr>
        <w:jc w:val="both"/>
        <w:rPr>
          <w:rFonts w:ascii="Times New Roman" w:hAnsi="Times New Roman" w:cs="Times New Roman"/>
        </w:rPr>
      </w:pPr>
      <w:r w:rsidRPr="00115887">
        <w:rPr>
          <w:rFonts w:ascii="Times New Roman" w:hAnsi="Times New Roman" w:cs="Times New Roman"/>
        </w:rPr>
        <w:t>The directors of the Issuer confirm the following to shareholders and the JSE:</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 shares will be issued to [public shareholders and/or related parties] as defined in the JSE Listings Requirements (the “</w:t>
      </w:r>
      <w:r w:rsidRPr="00115887">
        <w:rPr>
          <w:rFonts w:ascii="Times New Roman" w:hAnsi="Times New Roman" w:cs="Times New Roman"/>
          <w:b/>
        </w:rPr>
        <w:t>Requirements</w:t>
      </w:r>
      <w:r w:rsidRPr="00115887">
        <w:rPr>
          <w:rFonts w:ascii="Times New Roman" w:hAnsi="Times New Roman" w:cs="Times New Roman"/>
        </w:rPr>
        <w:t>”) and in accordance with the timetable below;</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 issuer has the necessary authorities to issue shares pursuant to the provisions of the Companies Act No.71 of 2008 [or make statement that not applicable];</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There are no conversion rights to the shares to be issued for cash;</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Details of the party to the specific issue. Confirmation that the specific issue of shares will be to public shareholders</w:t>
      </w:r>
      <w:r w:rsidR="00115887">
        <w:rPr>
          <w:rFonts w:ascii="Times New Roman" w:hAnsi="Times New Roman" w:cs="Times New Roman"/>
        </w:rPr>
        <w:t>, or if</w:t>
      </w:r>
      <w:r w:rsidRPr="00115887">
        <w:rPr>
          <w:rFonts w:ascii="Times New Roman" w:hAnsi="Times New Roman" w:cs="Times New Roman"/>
        </w:rPr>
        <w:t xml:space="preserve"> issued to a related party/</w:t>
      </w:r>
      <w:proofErr w:type="spellStart"/>
      <w:r w:rsidRPr="00115887">
        <w:rPr>
          <w:rFonts w:ascii="Times New Roman" w:hAnsi="Times New Roman" w:cs="Times New Roman"/>
        </w:rPr>
        <w:t>ies</w:t>
      </w:r>
      <w:proofErr w:type="spellEnd"/>
      <w:r w:rsidRPr="00115887">
        <w:rPr>
          <w:rFonts w:ascii="Times New Roman" w:hAnsi="Times New Roman" w:cs="Times New Roman"/>
        </w:rPr>
        <w:t>, subject to 6 below, the nature thereof.</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 number of shares to be issued is […..] shares, representing […]% of the total issued share capital as at the last practical date;</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 xml:space="preserve">The shares will be issued at a price of </w:t>
      </w:r>
      <w:proofErr w:type="gramStart"/>
      <w:r w:rsidRPr="00115887">
        <w:rPr>
          <w:rFonts w:ascii="Times New Roman" w:hAnsi="Times New Roman" w:cs="Times New Roman"/>
        </w:rPr>
        <w:t>R[</w:t>
      </w:r>
      <w:proofErr w:type="gramEnd"/>
      <w:r w:rsidRPr="00115887">
        <w:rPr>
          <w:rFonts w:ascii="Times New Roman" w:hAnsi="Times New Roman" w:cs="Times New Roman"/>
        </w:rPr>
        <w:t>…] per share and confirmation if the shares will be issued at a discount. If the issue is to a related party, the price at which the securities are issued cannot be at a discount pursuant to paragraph 5.51(f</w:t>
      </w:r>
      <w:proofErr w:type="gramStart"/>
      <w:r w:rsidRPr="00115887">
        <w:rPr>
          <w:rFonts w:ascii="Times New Roman" w:hAnsi="Times New Roman" w:cs="Times New Roman"/>
        </w:rPr>
        <w:t>)(</w:t>
      </w:r>
      <w:proofErr w:type="gramEnd"/>
      <w:r w:rsidRPr="00115887">
        <w:rPr>
          <w:rFonts w:ascii="Times New Roman" w:hAnsi="Times New Roman" w:cs="Times New Roman"/>
        </w:rPr>
        <w:t>ii) of the Requirements and a positive statement is required.</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 issued share capital after the specific issue of shares for cash:</w:t>
      </w:r>
    </w:p>
    <w:p w:rsidR="00DB1E4D" w:rsidRPr="00115887" w:rsidRDefault="00DB1E4D" w:rsidP="00DB1E4D">
      <w:pPr>
        <w:pStyle w:val="ListParagraph"/>
        <w:ind w:left="1080"/>
        <w:jc w:val="both"/>
        <w:rPr>
          <w:rFonts w:ascii="Times New Roman" w:hAnsi="Times New Roman" w:cs="Times New Roman"/>
        </w:rPr>
      </w:pPr>
      <w:r w:rsidRPr="00115887">
        <w:rPr>
          <w:rFonts w:ascii="Times New Roman" w:hAnsi="Times New Roman" w:cs="Times New Roman"/>
        </w:rPr>
        <w:t>[……………………….]</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 xml:space="preserve">The total amount to be received in respect of the specific issue of shares for cash will be an amount of </w:t>
      </w:r>
      <w:proofErr w:type="gramStart"/>
      <w:r w:rsidRPr="00115887">
        <w:rPr>
          <w:rFonts w:ascii="Times New Roman" w:hAnsi="Times New Roman" w:cs="Times New Roman"/>
        </w:rPr>
        <w:t>R[</w:t>
      </w:r>
      <w:proofErr w:type="gramEnd"/>
      <w:r w:rsidRPr="00115887">
        <w:rPr>
          <w:rFonts w:ascii="Times New Roman" w:hAnsi="Times New Roman" w:cs="Times New Roman"/>
        </w:rPr>
        <w:t>…………], less expenses of R[………]. The expenses relate to:</w:t>
      </w:r>
    </w:p>
    <w:p w:rsidR="00DB1E4D" w:rsidRPr="00115887" w:rsidRDefault="00DB1E4D" w:rsidP="00DB1E4D">
      <w:pPr>
        <w:pStyle w:val="ListParagraph"/>
        <w:numPr>
          <w:ilvl w:val="1"/>
          <w:numId w:val="1"/>
        </w:numPr>
        <w:jc w:val="both"/>
        <w:rPr>
          <w:rFonts w:ascii="Times New Roman" w:hAnsi="Times New Roman" w:cs="Times New Roman"/>
        </w:rPr>
      </w:pPr>
      <w:r w:rsidRPr="00115887">
        <w:rPr>
          <w:rFonts w:ascii="Times New Roman" w:hAnsi="Times New Roman" w:cs="Times New Roman"/>
        </w:rPr>
        <w:t>[………………];</w:t>
      </w:r>
    </w:p>
    <w:p w:rsidR="00DB1E4D" w:rsidRPr="00115887" w:rsidRDefault="00DB1E4D" w:rsidP="00DB1E4D">
      <w:pPr>
        <w:pStyle w:val="ListParagraph"/>
        <w:numPr>
          <w:ilvl w:val="1"/>
          <w:numId w:val="1"/>
        </w:numPr>
        <w:jc w:val="both"/>
        <w:rPr>
          <w:rFonts w:ascii="Times New Roman" w:hAnsi="Times New Roman" w:cs="Times New Roman"/>
        </w:rPr>
      </w:pPr>
      <w:r w:rsidRPr="00115887">
        <w:rPr>
          <w:rFonts w:ascii="Times New Roman" w:hAnsi="Times New Roman" w:cs="Times New Roman"/>
        </w:rPr>
        <w:t>[………………];</w:t>
      </w:r>
    </w:p>
    <w:p w:rsidR="00DB1E4D" w:rsidRPr="00115887" w:rsidRDefault="00DB1E4D" w:rsidP="00DB1E4D">
      <w:pPr>
        <w:pStyle w:val="ListParagraph"/>
        <w:numPr>
          <w:ilvl w:val="1"/>
          <w:numId w:val="1"/>
        </w:numPr>
        <w:jc w:val="both"/>
        <w:rPr>
          <w:rFonts w:ascii="Times New Roman" w:hAnsi="Times New Roman" w:cs="Times New Roman"/>
        </w:rPr>
      </w:pPr>
      <w:r w:rsidRPr="00115887">
        <w:rPr>
          <w:rFonts w:ascii="Times New Roman" w:hAnsi="Times New Roman" w:cs="Times New Roman"/>
        </w:rPr>
        <w:t>[………………].</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 funds raised are intended to be used as follows:</w:t>
      </w:r>
    </w:p>
    <w:p w:rsidR="00DB1E4D" w:rsidRPr="00115887" w:rsidRDefault="00DB1E4D" w:rsidP="00DB1E4D">
      <w:pPr>
        <w:pStyle w:val="ListParagraph"/>
        <w:ind w:left="1080"/>
        <w:jc w:val="both"/>
        <w:rPr>
          <w:rFonts w:ascii="Times New Roman" w:hAnsi="Times New Roman" w:cs="Times New Roman"/>
        </w:rPr>
      </w:pPr>
      <w:r w:rsidRPr="00115887">
        <w:rPr>
          <w:rFonts w:ascii="Times New Roman" w:hAnsi="Times New Roman" w:cs="Times New Roman"/>
        </w:rPr>
        <w:t>[………………………..]</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lastRenderedPageBreak/>
        <w:t>Approval of the specific issue for cash ordinary resolution will be sought, by achieving a 75% majority of the votes cast in favour of such resolution by (</w:t>
      </w:r>
      <w:proofErr w:type="spellStart"/>
      <w:r w:rsidRPr="00115887">
        <w:rPr>
          <w:rFonts w:ascii="Times New Roman" w:hAnsi="Times New Roman" w:cs="Times New Roman"/>
        </w:rPr>
        <w:t>i</w:t>
      </w:r>
      <w:proofErr w:type="spellEnd"/>
      <w:r w:rsidRPr="00115887">
        <w:rPr>
          <w:rFonts w:ascii="Times New Roman" w:hAnsi="Times New Roman" w:cs="Times New Roman"/>
        </w:rPr>
        <w:t>) all shareholders present in person or represented by proxy at the general meeting convened to approve the specific issue of shares for cash on which any parties and their associates participating in the specific issue for cash have not voted or whose votes will not been counted;</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The directors, whose names are given above collectively and individually accept full responsibility for the accuracy of the information given and certify that to the best of their knowledge and belief there are no facts that have been omitted which would make any statement false or misleading, and that all reasonable enquiries to ascertain such facts have been made and that this term sheet contains all information required by law the JSE Listings Requirements.</w:t>
      </w:r>
    </w:p>
    <w:p w:rsidR="00DB1E4D" w:rsidRPr="00115887" w:rsidRDefault="00DB1E4D" w:rsidP="00DB1E4D">
      <w:pPr>
        <w:pStyle w:val="ListParagraph"/>
        <w:numPr>
          <w:ilvl w:val="0"/>
          <w:numId w:val="1"/>
        </w:numPr>
        <w:jc w:val="both"/>
        <w:rPr>
          <w:rFonts w:ascii="Times New Roman" w:hAnsi="Times New Roman" w:cs="Times New Roman"/>
        </w:rPr>
      </w:pPr>
      <w:r w:rsidRPr="00115887">
        <w:rPr>
          <w:rFonts w:ascii="Times New Roman" w:hAnsi="Times New Roman" w:cs="Times New Roman"/>
        </w:rPr>
        <w:t>Agreement/s available for inspection:</w:t>
      </w:r>
    </w:p>
    <w:p w:rsidR="00DB1E4D" w:rsidRPr="00115887" w:rsidRDefault="00DB1E4D" w:rsidP="00DB1E4D">
      <w:pPr>
        <w:pStyle w:val="ListParagraph"/>
        <w:numPr>
          <w:ilvl w:val="1"/>
          <w:numId w:val="1"/>
        </w:numPr>
        <w:jc w:val="both"/>
        <w:rPr>
          <w:rFonts w:ascii="Times New Roman" w:hAnsi="Times New Roman" w:cs="Times New Roman"/>
        </w:rPr>
      </w:pPr>
      <w:r w:rsidRPr="00115887">
        <w:rPr>
          <w:rFonts w:ascii="Times New Roman" w:hAnsi="Times New Roman" w:cs="Times New Roman"/>
        </w:rPr>
        <w:t xml:space="preserve">[…………………………….] </w:t>
      </w:r>
    </w:p>
    <w:p w:rsidR="00DB1E4D" w:rsidRPr="00115887" w:rsidRDefault="00DB1E4D" w:rsidP="00DB1E4D">
      <w:pPr>
        <w:jc w:val="both"/>
        <w:rPr>
          <w:rFonts w:ascii="Times New Roman" w:hAnsi="Times New Roman" w:cs="Times New Roman"/>
        </w:rPr>
      </w:pPr>
      <w:r w:rsidRPr="00115887">
        <w:rPr>
          <w:rFonts w:ascii="Times New Roman" w:hAnsi="Times New Roman" w:cs="Times New Roman"/>
        </w:rPr>
        <w:t>Timetable and Action Require by Shareholders</w:t>
      </w:r>
    </w:p>
    <w:p w:rsidR="00DB1E4D" w:rsidRPr="00115887" w:rsidRDefault="00DB1E4D" w:rsidP="00DB1E4D">
      <w:pPr>
        <w:jc w:val="both"/>
        <w:rPr>
          <w:rFonts w:ascii="Times New Roman" w:hAnsi="Times New Roman" w:cs="Times New Roman"/>
        </w:rPr>
      </w:pPr>
      <w:r w:rsidRPr="00115887">
        <w:rPr>
          <w:rFonts w:ascii="Times New Roman" w:hAnsi="Times New Roman" w:cs="Times New Roman"/>
        </w:rPr>
        <w:t>[……………………]</w:t>
      </w:r>
      <w:bookmarkStart w:id="0" w:name="_GoBack"/>
      <w:bookmarkEnd w:id="0"/>
    </w:p>
    <w:p w:rsidR="00DB1E4D" w:rsidRPr="00115887" w:rsidRDefault="00DB1E4D" w:rsidP="00DB1E4D">
      <w:pPr>
        <w:rPr>
          <w:rFonts w:ascii="Times New Roman" w:eastAsia="Times New Roman" w:hAnsi="Times New Roman" w:cs="Times New Roman"/>
          <w:lang w:val="en-GB"/>
        </w:rPr>
      </w:pPr>
      <w:r w:rsidRPr="00115887">
        <w:rPr>
          <w:rFonts w:ascii="Times New Roman" w:eastAsia="Times New Roman" w:hAnsi="Times New Roman" w:cs="Times New Roman"/>
          <w:lang w:val="en-GB"/>
        </w:rPr>
        <w:t>Meeting Notice, Resolution and Proxy Form:</w:t>
      </w:r>
    </w:p>
    <w:p w:rsidR="00DB1E4D" w:rsidRPr="00115887" w:rsidRDefault="00DB1E4D" w:rsidP="00DB1E4D">
      <w:pPr>
        <w:rPr>
          <w:rFonts w:ascii="Times New Roman" w:eastAsia="Times New Roman" w:hAnsi="Times New Roman" w:cs="Times New Roman"/>
          <w:b/>
          <w:lang w:val="en-GB"/>
        </w:rPr>
      </w:pPr>
      <w:r w:rsidRPr="00115887">
        <w:rPr>
          <w:rFonts w:ascii="Times New Roman" w:eastAsia="Times New Roman" w:hAnsi="Times New Roman" w:cs="Times New Roman"/>
          <w:b/>
          <w:lang w:val="en-GB"/>
        </w:rPr>
        <w:t>[………………………]</w:t>
      </w:r>
    </w:p>
    <w:p w:rsidR="00C00B5C" w:rsidRPr="00115887" w:rsidRDefault="00115887"/>
    <w:sectPr w:rsidR="00C00B5C" w:rsidRPr="00115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7EFF"/>
    <w:multiLevelType w:val="hybridMultilevel"/>
    <w:tmpl w:val="14008C64"/>
    <w:lvl w:ilvl="0" w:tplc="2D9892B0">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46C28E7"/>
    <w:multiLevelType w:val="hybridMultilevel"/>
    <w:tmpl w:val="C562F256"/>
    <w:lvl w:ilvl="0" w:tplc="E00E2CAE">
      <w:start w:val="1"/>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4D"/>
    <w:rsid w:val="000E13FB"/>
    <w:rsid w:val="00115887"/>
    <w:rsid w:val="003E0F3A"/>
    <w:rsid w:val="00BE122A"/>
    <w:rsid w:val="00DB1E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FA3088B6-707F-45A1-9736-F6821B7AE85B}"/>
</file>

<file path=customXml/itemProps2.xml><?xml version="1.0" encoding="utf-8"?>
<ds:datastoreItem xmlns:ds="http://schemas.openxmlformats.org/officeDocument/2006/customXml" ds:itemID="{8E33CEC2-29AE-480A-8916-336F8C62E3F6}"/>
</file>

<file path=customXml/itemProps3.xml><?xml version="1.0" encoding="utf-8"?>
<ds:datastoreItem xmlns:ds="http://schemas.openxmlformats.org/officeDocument/2006/customXml" ds:itemID="{A8C8BDA4-3354-4B1D-A52B-80F71ECCADF4}"/>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Alwyn Fouchee</dc:creator>
  <cp:lastModifiedBy>Alwyn Fouchee</cp:lastModifiedBy>
  <cp:revision>2</cp:revision>
  <dcterms:created xsi:type="dcterms:W3CDTF">2017-12-05T09:13:00Z</dcterms:created>
  <dcterms:modified xsi:type="dcterms:W3CDTF">2017-12-05T09:14:00Z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