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91" w:rsidRDefault="003A6D91" w:rsidP="003A6D91">
      <w:pPr>
        <w:pStyle w:val="head2"/>
        <w:rPr>
          <w:lang w:eastAsia="en-ZA"/>
        </w:rPr>
      </w:pPr>
      <w:bookmarkStart w:id="0" w:name="_GoBack"/>
      <w:bookmarkEnd w:id="0"/>
      <w:r>
        <w:t xml:space="preserve">Schedule 4 Form A6 </w:t>
      </w:r>
    </w:p>
    <w:p w:rsidR="003A6D91" w:rsidRDefault="003A6D91" w:rsidP="003A6D91">
      <w:pPr>
        <w:pStyle w:val="parafullout"/>
        <w:spacing w:after="120"/>
      </w:pPr>
      <w:r>
        <w:t>New placing document checklist for first submissions: [Insert name of new applicant]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2688"/>
      </w:tblGrid>
      <w:tr w:rsidR="003A6D91" w:rsidTr="00E81CF2">
        <w:tc>
          <w:tcPr>
            <w:tcW w:w="3407" w:type="dxa"/>
            <w:shd w:val="clear" w:color="auto" w:fill="C0C0C0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Particulars</w:t>
            </w:r>
          </w:p>
        </w:tc>
        <w:tc>
          <w:tcPr>
            <w:tcW w:w="1843" w:type="dxa"/>
            <w:shd w:val="clear" w:color="auto" w:fill="C0C0C0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N/A</w:t>
            </w:r>
          </w:p>
        </w:tc>
        <w:tc>
          <w:tcPr>
            <w:tcW w:w="2688" w:type="dxa"/>
            <w:shd w:val="clear" w:color="auto" w:fill="C0C0C0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Complied with</w:t>
            </w: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Draft placing document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Pro forma pricing supplement, if applicable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The documents required by paragraph 8.3(b)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The documents required by paragraph 8.3(d)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The letter required by paragraph 8.3(m)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The financial statements required by paragraph 8.3(o)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Draft guarantee, security and/or credit enhancement agreement, if applicable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Draft trust deed, if applicable in terms of paragraph 8.3(h)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Placing document checklist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  <w:tr w:rsidR="003A6D91" w:rsidTr="00E81CF2">
        <w:tc>
          <w:tcPr>
            <w:tcW w:w="3407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Pricing supplement checklist, if applicable</w:t>
            </w:r>
          </w:p>
        </w:tc>
        <w:tc>
          <w:tcPr>
            <w:tcW w:w="1843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  <w:tc>
          <w:tcPr>
            <w:tcW w:w="2688" w:type="dxa"/>
          </w:tcPr>
          <w:p w:rsidR="003A6D91" w:rsidRDefault="003A6D91" w:rsidP="00E81CF2">
            <w:pPr>
              <w:pStyle w:val="tabletext"/>
              <w:spacing w:before="40" w:after="40"/>
              <w:ind w:left="113" w:right="113"/>
              <w:rPr>
                <w:rFonts w:eastAsia="Calibri"/>
              </w:rPr>
            </w:pPr>
          </w:p>
        </w:tc>
      </w:tr>
    </w:tbl>
    <w:p w:rsidR="003A6D91" w:rsidRDefault="003A6D91" w:rsidP="003A6D91">
      <w:pPr>
        <w:pStyle w:val="head1"/>
        <w:spacing w:before="480"/>
      </w:pPr>
    </w:p>
    <w:p w:rsidR="003A6D91" w:rsidRDefault="003A6D91" w:rsidP="003A6D91">
      <w:pPr>
        <w:pStyle w:val="head1"/>
        <w:tabs>
          <w:tab w:val="left" w:pos="3331"/>
        </w:tabs>
        <w:spacing w:before="480"/>
      </w:pPr>
      <w:r>
        <w:tab/>
      </w:r>
    </w:p>
    <w:p w:rsidR="003A6D91" w:rsidRDefault="003A6D91" w:rsidP="003A6D91">
      <w:pPr>
        <w:pStyle w:val="000"/>
      </w:pPr>
      <w:r>
        <w:br w:type="page"/>
      </w:r>
      <w:r>
        <w:lastRenderedPageBreak/>
        <w:t xml:space="preserve"> </w:t>
      </w:r>
    </w:p>
    <w:p w:rsidR="000D56C8" w:rsidRDefault="000D56C8"/>
    <w:sectPr w:rsidR="000D56C8" w:rsidSect="003A6D91">
      <w:headerReference w:type="first" r:id="rId7"/>
      <w:pgSz w:w="11907" w:h="16840" w:code="9"/>
      <w:pgMar w:top="1134" w:right="283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18" w:rsidRDefault="007B5E18" w:rsidP="003A6D91">
      <w:pPr>
        <w:spacing w:before="0"/>
      </w:pPr>
      <w:r>
        <w:separator/>
      </w:r>
    </w:p>
  </w:endnote>
  <w:endnote w:type="continuationSeparator" w:id="0">
    <w:p w:rsidR="007B5E18" w:rsidRDefault="007B5E18" w:rsidP="003A6D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18" w:rsidRDefault="007B5E18" w:rsidP="003A6D91">
      <w:pPr>
        <w:spacing w:before="0"/>
      </w:pPr>
      <w:r>
        <w:separator/>
      </w:r>
    </w:p>
  </w:footnote>
  <w:footnote w:type="continuationSeparator" w:id="0">
    <w:p w:rsidR="007B5E18" w:rsidRDefault="007B5E18" w:rsidP="003A6D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9"/>
    </w:tblGrid>
    <w:tr w:rsidR="00E01D53">
      <w:tc>
        <w:tcPr>
          <w:tcW w:w="6549" w:type="dxa"/>
        </w:tcPr>
        <w:p w:rsidR="00E01D53" w:rsidRDefault="007B5E18">
          <w:pPr>
            <w:tabs>
              <w:tab w:val="right" w:pos="6521"/>
            </w:tabs>
            <w:spacing w:before="0" w:after="60" w:line="160" w:lineRule="exact"/>
            <w:jc w:val="left"/>
            <w:rPr>
              <w:rFonts w:ascii="Rockwell" w:hAnsi="Rockwell"/>
              <w:sz w:val="14"/>
            </w:rPr>
          </w:pPr>
          <w:r>
            <w:rPr>
              <w:rFonts w:ascii="Rockwell" w:hAnsi="Rockwell"/>
              <w:sz w:val="14"/>
            </w:rPr>
            <w:tab/>
            <w:t>AUTHORITY OF THE JSE</w:t>
          </w:r>
        </w:p>
      </w:tc>
    </w:tr>
  </w:tbl>
  <w:p w:rsidR="00E01D53" w:rsidRDefault="007B5E18">
    <w:pPr>
      <w:pStyle w:val="Header"/>
      <w:tabs>
        <w:tab w:val="clear" w:pos="4320"/>
        <w:tab w:val="clear" w:pos="8640"/>
      </w:tabs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A1"/>
    <w:multiLevelType w:val="hybridMultilevel"/>
    <w:tmpl w:val="7D28C56C"/>
    <w:lvl w:ilvl="0" w:tplc="80F0F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C10F9"/>
    <w:multiLevelType w:val="hybridMultilevel"/>
    <w:tmpl w:val="9BFE0B7A"/>
    <w:lvl w:ilvl="0" w:tplc="B21A0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E14"/>
    <w:multiLevelType w:val="hybridMultilevel"/>
    <w:tmpl w:val="9752B27C"/>
    <w:lvl w:ilvl="0" w:tplc="E578E6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FCA"/>
    <w:multiLevelType w:val="hybridMultilevel"/>
    <w:tmpl w:val="4886B21C"/>
    <w:lvl w:ilvl="0" w:tplc="B21A0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0F0F2D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30CA"/>
    <w:multiLevelType w:val="hybridMultilevel"/>
    <w:tmpl w:val="3C04C4D4"/>
    <w:lvl w:ilvl="0" w:tplc="746A75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A5"/>
    <w:multiLevelType w:val="hybridMultilevel"/>
    <w:tmpl w:val="E556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F062E"/>
    <w:multiLevelType w:val="hybridMultilevel"/>
    <w:tmpl w:val="7DBC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1"/>
    <w:rsid w:val="000D56C8"/>
    <w:rsid w:val="003A6D91"/>
    <w:rsid w:val="007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BE01CE-380A-40F6-91BF-BBC584F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91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000">
    <w:name w:val="(a)-0.00"/>
    <w:basedOn w:val="Normal"/>
    <w:rsid w:val="003A6D91"/>
    <w:pPr>
      <w:tabs>
        <w:tab w:val="left" w:pos="794"/>
        <w:tab w:val="left" w:pos="1304"/>
      </w:tabs>
      <w:ind w:left="1304" w:hanging="1304"/>
    </w:pPr>
  </w:style>
  <w:style w:type="paragraph" w:customStyle="1" w:styleId="000">
    <w:name w:val="0.00"/>
    <w:basedOn w:val="Normal"/>
    <w:rsid w:val="003A6D91"/>
    <w:pPr>
      <w:tabs>
        <w:tab w:val="left" w:pos="794"/>
      </w:tabs>
      <w:ind w:left="794" w:hanging="794"/>
    </w:pPr>
  </w:style>
  <w:style w:type="paragraph" w:customStyle="1" w:styleId="head1">
    <w:name w:val="head1"/>
    <w:basedOn w:val="Normal"/>
    <w:rsid w:val="003A6D91"/>
    <w:pPr>
      <w:spacing w:before="360"/>
      <w:jc w:val="left"/>
    </w:pPr>
    <w:rPr>
      <w:b/>
    </w:rPr>
  </w:style>
  <w:style w:type="paragraph" w:customStyle="1" w:styleId="tabletext">
    <w:name w:val="tabletext"/>
    <w:basedOn w:val="Normal"/>
    <w:rsid w:val="003A6D91"/>
    <w:pPr>
      <w:spacing w:before="0"/>
      <w:jc w:val="left"/>
    </w:pPr>
    <w:rPr>
      <w:sz w:val="16"/>
    </w:rPr>
  </w:style>
  <w:style w:type="paragraph" w:customStyle="1" w:styleId="head2">
    <w:name w:val="head2"/>
    <w:basedOn w:val="Normal"/>
    <w:rsid w:val="003A6D91"/>
    <w:pPr>
      <w:spacing w:before="300"/>
      <w:jc w:val="left"/>
    </w:pPr>
    <w:rPr>
      <w:b/>
    </w:rPr>
  </w:style>
  <w:style w:type="paragraph" w:styleId="Header">
    <w:name w:val="header"/>
    <w:basedOn w:val="Normal"/>
    <w:link w:val="HeaderChar"/>
    <w:semiHidden/>
    <w:rsid w:val="003A6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A6D91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head3">
    <w:name w:val="head3"/>
    <w:basedOn w:val="Normal"/>
    <w:rsid w:val="003A6D91"/>
    <w:pPr>
      <w:spacing w:before="240"/>
      <w:jc w:val="left"/>
    </w:pPr>
    <w:rPr>
      <w:b/>
      <w:i/>
    </w:rPr>
  </w:style>
  <w:style w:type="paragraph" w:customStyle="1" w:styleId="parafullout">
    <w:name w:val="parafullout"/>
    <w:basedOn w:val="Normal"/>
    <w:rsid w:val="003A6D91"/>
  </w:style>
  <w:style w:type="paragraph" w:customStyle="1" w:styleId="footnotes">
    <w:name w:val="footnotes"/>
    <w:basedOn w:val="Normal"/>
    <w:rsid w:val="003A6D91"/>
    <w:pPr>
      <w:widowControl/>
      <w:tabs>
        <w:tab w:val="left" w:pos="340"/>
      </w:tabs>
      <w:spacing w:before="0"/>
      <w:ind w:left="340" w:hanging="340"/>
    </w:pPr>
    <w:rPr>
      <w:sz w:val="16"/>
    </w:rPr>
  </w:style>
  <w:style w:type="paragraph" w:styleId="ListParagraph">
    <w:name w:val="List Paragraph"/>
    <w:basedOn w:val="Normal"/>
    <w:uiPriority w:val="34"/>
    <w:qFormat/>
    <w:rsid w:val="003A6D91"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E4578CE-429B-41A4-9427-F4E21BACE925}"/>
</file>

<file path=customXml/itemProps2.xml><?xml version="1.0" encoding="utf-8"?>
<ds:datastoreItem xmlns:ds="http://schemas.openxmlformats.org/officeDocument/2006/customXml" ds:itemID="{CE432F89-3A5E-40B7-8343-8DC2568780F4}"/>
</file>

<file path=customXml/itemProps3.xml><?xml version="1.0" encoding="utf-8"?>
<ds:datastoreItem xmlns:ds="http://schemas.openxmlformats.org/officeDocument/2006/customXml" ds:itemID="{EEA10111-3CEC-436E-AA22-A91A6D8B5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1</cp:revision>
  <dcterms:created xsi:type="dcterms:W3CDTF">2020-09-01T06:25:00Z</dcterms:created>
  <dcterms:modified xsi:type="dcterms:W3CDTF">2020-09-01T06:27:00Z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</Properties>
</file>