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50A8" w14:textId="77777777" w:rsidR="002774BC" w:rsidRDefault="002774BC" w:rsidP="002774BC">
      <w:pPr>
        <w:tabs>
          <w:tab w:val="left" w:pos="5310"/>
        </w:tabs>
        <w:jc w:val="center"/>
        <w:rPr>
          <w:b/>
        </w:rPr>
      </w:pPr>
      <w:r>
        <w:rPr>
          <w:b/>
        </w:rPr>
        <w:t>CONFLICTS OF INTEREST SUBMISSION FORM</w:t>
      </w:r>
    </w:p>
    <w:p w14:paraId="69737F23" w14:textId="77777777" w:rsidR="002774BC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</w:rPr>
      </w:pPr>
    </w:p>
    <w:p w14:paraId="0F405ED7" w14:textId="53CC8E14" w:rsidR="002774BC" w:rsidRPr="00A47FAF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Attention: Conflicts Officer – Issuer Regulation</w:t>
      </w:r>
    </w:p>
    <w:p w14:paraId="33832896" w14:textId="2F266671" w:rsidR="002774BC" w:rsidRPr="00A47FAF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e-mail: </w:t>
      </w:r>
      <w:hyperlink r:id="rId6" w:history="1">
        <w:r w:rsidR="00C70F63" w:rsidRPr="00194A6C">
          <w:rPr>
            <w:rStyle w:val="Hyperlink"/>
            <w:rFonts w:ascii="Arial" w:hAnsi="Arial" w:cs="Arial"/>
            <w:sz w:val="20"/>
            <w:szCs w:val="20"/>
          </w:rPr>
          <w:t>IRConflicts@jse.co.za</w:t>
        </w:r>
      </w:hyperlink>
      <w:r w:rsidR="00C70F63">
        <w:rPr>
          <w:rFonts w:ascii="Arial" w:hAnsi="Arial" w:cs="Arial"/>
          <w:sz w:val="20"/>
          <w:szCs w:val="20"/>
        </w:rPr>
        <w:t xml:space="preserve"> </w:t>
      </w:r>
    </w:p>
    <w:p w14:paraId="49B8CB19" w14:textId="77777777" w:rsidR="002774BC" w:rsidRPr="00A47FAF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Details of Submitter: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1019"/>
        <w:gridCol w:w="1116"/>
        <w:gridCol w:w="4385"/>
        <w:gridCol w:w="1413"/>
      </w:tblGrid>
      <w:tr w:rsidR="002774BC" w:rsidRPr="00A47FAF" w14:paraId="3169F906" w14:textId="77777777" w:rsidTr="00E119F5">
        <w:tc>
          <w:tcPr>
            <w:tcW w:w="1253" w:type="dxa"/>
            <w:shd w:val="clear" w:color="auto" w:fill="auto"/>
          </w:tcPr>
          <w:p w14:paraId="5154584C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7FAF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1073" w:type="dxa"/>
            <w:shd w:val="clear" w:color="auto" w:fill="auto"/>
          </w:tcPr>
          <w:p w14:paraId="2BCC29C3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7FAF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1270" w:type="dxa"/>
            <w:shd w:val="clear" w:color="auto" w:fill="auto"/>
          </w:tcPr>
          <w:p w14:paraId="526AE2A0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7FAF"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4385" w:type="dxa"/>
            <w:shd w:val="clear" w:color="auto" w:fill="auto"/>
          </w:tcPr>
          <w:p w14:paraId="6984E439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7FAF">
              <w:rPr>
                <w:rFonts w:ascii="Arial" w:hAnsi="Arial" w:cs="Arial"/>
                <w:b/>
                <w:sz w:val="20"/>
                <w:szCs w:val="20"/>
              </w:rPr>
              <w:t>Capacity in which submission is made [JSE Employee/Sharehol</w:t>
            </w:r>
            <w:r>
              <w:rPr>
                <w:rFonts w:ascii="Arial" w:hAnsi="Arial" w:cs="Arial"/>
                <w:b/>
                <w:sz w:val="20"/>
                <w:szCs w:val="20"/>
              </w:rPr>
              <w:t>der/Stakeholder/General Public]</w:t>
            </w:r>
          </w:p>
        </w:tc>
        <w:tc>
          <w:tcPr>
            <w:tcW w:w="1487" w:type="dxa"/>
            <w:shd w:val="clear" w:color="auto" w:fill="auto"/>
          </w:tcPr>
          <w:p w14:paraId="2A343F37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47FAF">
              <w:rPr>
                <w:rFonts w:ascii="Arial" w:hAnsi="Arial" w:cs="Arial"/>
                <w:b/>
                <w:sz w:val="20"/>
                <w:szCs w:val="20"/>
              </w:rPr>
              <w:t>Date of Submission</w:t>
            </w:r>
          </w:p>
        </w:tc>
      </w:tr>
      <w:tr w:rsidR="002774BC" w:rsidRPr="00A47FAF" w14:paraId="1D96184C" w14:textId="77777777" w:rsidTr="00E119F5">
        <w:trPr>
          <w:trHeight w:val="865"/>
        </w:trPr>
        <w:tc>
          <w:tcPr>
            <w:tcW w:w="1253" w:type="dxa"/>
            <w:shd w:val="clear" w:color="auto" w:fill="auto"/>
          </w:tcPr>
          <w:p w14:paraId="49831F11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B9861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D21ACD5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FF06149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5" w:type="dxa"/>
            <w:shd w:val="clear" w:color="auto" w:fill="auto"/>
          </w:tcPr>
          <w:p w14:paraId="73D11BA9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381F2332" w14:textId="77777777" w:rsidR="002774BC" w:rsidRPr="00A47FAF" w:rsidRDefault="002774BC" w:rsidP="00E119F5">
            <w:pPr>
              <w:tabs>
                <w:tab w:val="left" w:pos="53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2EDB00" w14:textId="77777777" w:rsidR="002774BC" w:rsidRPr="00A47FAF" w:rsidRDefault="002774BC" w:rsidP="002774BC">
      <w:pPr>
        <w:tabs>
          <w:tab w:val="left" w:pos="5310"/>
        </w:tabs>
        <w:rPr>
          <w:rFonts w:ascii="Arial" w:hAnsi="Arial" w:cs="Arial"/>
          <w:b/>
          <w:sz w:val="20"/>
          <w:szCs w:val="20"/>
        </w:rPr>
      </w:pPr>
    </w:p>
    <w:p w14:paraId="7A945C19" w14:textId="77777777" w:rsidR="002774BC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the Conflicts Officer contact you to obtain further detail or clarification?  </w:t>
      </w:r>
      <w:r w:rsidRPr="00A47FAF">
        <w:rPr>
          <w:rFonts w:ascii="Arial" w:hAnsi="Arial" w:cs="Arial"/>
          <w:sz w:val="20"/>
          <w:szCs w:val="20"/>
        </w:rPr>
        <w:t>Yes/No</w:t>
      </w:r>
    </w:p>
    <w:p w14:paraId="289E27C4" w14:textId="77777777" w:rsidR="002774BC" w:rsidRPr="0046665A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  <w:u w:val="single"/>
        </w:rPr>
      </w:pPr>
      <w:r w:rsidRPr="0046665A">
        <w:rPr>
          <w:rFonts w:ascii="Arial" w:hAnsi="Arial" w:cs="Arial"/>
          <w:sz w:val="20"/>
          <w:szCs w:val="20"/>
          <w:u w:val="single"/>
        </w:rPr>
        <w:t>Details of the Conflict of Interest</w:t>
      </w:r>
    </w:p>
    <w:p w14:paraId="56684745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I am of the opinion that there is a conflict</w:t>
      </w:r>
      <w:r>
        <w:rPr>
          <w:rFonts w:ascii="Arial" w:hAnsi="Arial" w:cs="Arial"/>
          <w:sz w:val="20"/>
          <w:szCs w:val="20"/>
        </w:rPr>
        <w:t xml:space="preserve"> of interest</w:t>
      </w:r>
      <w:r w:rsidRPr="00A47F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between the regulatory functions of Issuer Regulation and the</w:t>
      </w:r>
      <w:r w:rsidRPr="00A47FAF">
        <w:rPr>
          <w:rFonts w:ascii="Arial" w:hAnsi="Arial" w:cs="Arial"/>
          <w:sz w:val="20"/>
          <w:szCs w:val="20"/>
        </w:rPr>
        <w:t xml:space="preserve"> commercial services</w:t>
      </w:r>
      <w:r>
        <w:rPr>
          <w:rFonts w:ascii="Arial" w:hAnsi="Arial" w:cs="Arial"/>
          <w:sz w:val="20"/>
          <w:szCs w:val="20"/>
        </w:rPr>
        <w:t xml:space="preserve"> of the JSE</w:t>
      </w:r>
      <w:r w:rsidRPr="00A47FA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774BC" w:rsidRPr="00A47FAF" w14:paraId="1AF87A08" w14:textId="77777777" w:rsidTr="00E119F5">
        <w:tc>
          <w:tcPr>
            <w:tcW w:w="9468" w:type="dxa"/>
            <w:shd w:val="clear" w:color="auto" w:fill="auto"/>
          </w:tcPr>
          <w:p w14:paraId="7982FD53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regulatory function department involved is [Corporate Finance/Continuing Obligations/SENS and/or the Investigations Unit</w:t>
            </w:r>
            <w:r w:rsidRPr="00A47FAF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47F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3D627F" w14:textId="77777777" w:rsidR="002774BC" w:rsidRPr="00A47FAF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4BC" w:rsidRPr="00A47FAF" w14:paraId="5EFD3C34" w14:textId="77777777" w:rsidTr="00E119F5">
        <w:tc>
          <w:tcPr>
            <w:tcW w:w="9468" w:type="dxa"/>
            <w:shd w:val="clear" w:color="auto" w:fill="auto"/>
          </w:tcPr>
          <w:p w14:paraId="496E3ADB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FAF">
              <w:rPr>
                <w:rFonts w:ascii="Arial" w:hAnsi="Arial" w:cs="Arial"/>
                <w:sz w:val="20"/>
                <w:szCs w:val="20"/>
              </w:rPr>
              <w:t xml:space="preserve">Is there a contact person </w:t>
            </w:r>
            <w:r>
              <w:rPr>
                <w:rFonts w:ascii="Arial" w:hAnsi="Arial" w:cs="Arial"/>
                <w:sz w:val="20"/>
                <w:szCs w:val="20"/>
              </w:rPr>
              <w:t>in the Issuer Regulation department concerned regarding the regulatory function</w:t>
            </w:r>
            <w:r w:rsidRPr="00A47FAF">
              <w:rPr>
                <w:rFonts w:ascii="Arial" w:hAnsi="Arial" w:cs="Arial"/>
                <w:sz w:val="20"/>
                <w:szCs w:val="20"/>
              </w:rPr>
              <w:t xml:space="preserve"> involved?</w:t>
            </w:r>
          </w:p>
          <w:p w14:paraId="24D4B502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633F8" w14:textId="77777777" w:rsidR="00E53B27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14:paraId="348ADD54" w14:textId="68E10953" w:rsidR="00E53B27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…...………………</w:t>
            </w:r>
            <w:r w:rsidR="00E53B27"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</w:p>
          <w:p w14:paraId="0F30D237" w14:textId="752453FB" w:rsidR="002774BC" w:rsidRPr="00A47FAF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 ………………</w:t>
            </w:r>
            <w:r w:rsidR="008B3AB9"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</w:tc>
      </w:tr>
    </w:tbl>
    <w:p w14:paraId="33FB87E2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2774BC" w:rsidRPr="00A47FAF" w14:paraId="37FA8963" w14:textId="77777777" w:rsidTr="00E119F5">
        <w:tc>
          <w:tcPr>
            <w:tcW w:w="9468" w:type="dxa"/>
            <w:shd w:val="clear" w:color="auto" w:fill="auto"/>
          </w:tcPr>
          <w:p w14:paraId="5398BFA5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FAF">
              <w:rPr>
                <w:rFonts w:ascii="Arial" w:hAnsi="Arial" w:cs="Arial"/>
                <w:sz w:val="20"/>
                <w:szCs w:val="20"/>
              </w:rPr>
              <w:t>The commercial services function/division involved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JSE:</w:t>
            </w:r>
          </w:p>
          <w:p w14:paraId="25FCEEEA" w14:textId="77777777" w:rsidR="002774BC" w:rsidRPr="00A47FAF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75C49B8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421168" w14:textId="77777777" w:rsidR="00D54993" w:rsidRDefault="00D54993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113265" w14:textId="77777777" w:rsidR="00D54993" w:rsidRDefault="00D54993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655E8" w14:textId="05A2AE9B" w:rsidR="00D54993" w:rsidRPr="00A47FAF" w:rsidRDefault="00D54993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4BC" w:rsidRPr="00A47FAF" w14:paraId="046ED190" w14:textId="77777777" w:rsidTr="00E119F5">
        <w:tc>
          <w:tcPr>
            <w:tcW w:w="9468" w:type="dxa"/>
            <w:shd w:val="clear" w:color="auto" w:fill="auto"/>
          </w:tcPr>
          <w:p w14:paraId="21756838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FAF">
              <w:rPr>
                <w:rFonts w:ascii="Arial" w:hAnsi="Arial" w:cs="Arial"/>
                <w:sz w:val="20"/>
                <w:szCs w:val="20"/>
              </w:rPr>
              <w:lastRenderedPageBreak/>
              <w:t>Is there a contact person at the JSE in respect of the commercial function/division involved?</w:t>
            </w:r>
          </w:p>
          <w:p w14:paraId="302BEA3C" w14:textId="77777777" w:rsidR="002774BC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EB35F" w14:textId="77777777" w:rsidR="00D54993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</w:t>
            </w:r>
          </w:p>
          <w:p w14:paraId="32DC71C0" w14:textId="31CD0386" w:rsidR="00D54993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Tel:………………………</w:t>
            </w:r>
            <w:r w:rsidR="00D54993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5DAFD" w14:textId="51FF46A0" w:rsidR="002774BC" w:rsidRPr="00A47FAF" w:rsidRDefault="002774BC" w:rsidP="00E119F5">
            <w:pPr>
              <w:tabs>
                <w:tab w:val="left" w:pos="53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 ………………………</w:t>
            </w:r>
            <w:r w:rsidR="00D54993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</w:tbl>
    <w:p w14:paraId="2A6A36E3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</w:p>
    <w:p w14:paraId="47C8776F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 xml:space="preserve">The details of the nature of the conflict of interest </w:t>
      </w:r>
      <w:r>
        <w:rPr>
          <w:rFonts w:ascii="Arial" w:hAnsi="Arial" w:cs="Arial"/>
          <w:sz w:val="20"/>
          <w:szCs w:val="20"/>
        </w:rPr>
        <w:t xml:space="preserve">between the Issuer Regulation regulatory function and the commercial services of the JSE </w:t>
      </w:r>
      <w:r w:rsidRPr="00A47FAF">
        <w:rPr>
          <w:rFonts w:ascii="Arial" w:hAnsi="Arial" w:cs="Arial"/>
          <w:sz w:val="20"/>
          <w:szCs w:val="20"/>
        </w:rPr>
        <w:t>are the following:</w:t>
      </w:r>
    </w:p>
    <w:p w14:paraId="709AB669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54D938" w14:textId="77777777" w:rsidR="002774BC" w:rsidRDefault="002774BC" w:rsidP="002774BC">
      <w:pPr>
        <w:tabs>
          <w:tab w:val="left" w:pos="5310"/>
        </w:tabs>
        <w:rPr>
          <w:rFonts w:ascii="Arial" w:hAnsi="Arial" w:cs="Arial"/>
          <w:sz w:val="20"/>
          <w:szCs w:val="20"/>
        </w:rPr>
      </w:pPr>
    </w:p>
    <w:p w14:paraId="241E3BF2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Signed at […………………..] on [………………..] 20[…]</w:t>
      </w:r>
    </w:p>
    <w:p w14:paraId="36EE7D78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</w:p>
    <w:p w14:paraId="7650342A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…………………………………………</w:t>
      </w:r>
    </w:p>
    <w:p w14:paraId="7DEE2BB6" w14:textId="77777777" w:rsidR="002774BC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 w:rsidRPr="00A47FAF">
        <w:rPr>
          <w:rFonts w:ascii="Arial" w:hAnsi="Arial" w:cs="Arial"/>
          <w:sz w:val="20"/>
          <w:szCs w:val="20"/>
        </w:rPr>
        <w:t>[Full name]</w:t>
      </w:r>
    </w:p>
    <w:p w14:paraId="350FDA15" w14:textId="77777777" w:rsidR="002774BC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</w:p>
    <w:p w14:paraId="3C2E1FEF" w14:textId="77777777" w:rsidR="002774BC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508BF887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[Signature]</w:t>
      </w:r>
    </w:p>
    <w:p w14:paraId="24CA31AE" w14:textId="77777777" w:rsidR="002774BC" w:rsidRPr="00A47FAF" w:rsidRDefault="002774BC" w:rsidP="002774BC">
      <w:pPr>
        <w:tabs>
          <w:tab w:val="left" w:pos="5310"/>
        </w:tabs>
        <w:jc w:val="both"/>
        <w:rPr>
          <w:rFonts w:ascii="Arial" w:hAnsi="Arial" w:cs="Arial"/>
          <w:sz w:val="20"/>
          <w:szCs w:val="20"/>
        </w:rPr>
      </w:pPr>
    </w:p>
    <w:p w14:paraId="53EEF2DB" w14:textId="77777777" w:rsidR="002774BC" w:rsidRDefault="002774BC"/>
    <w:sectPr w:rsidR="00277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BD3E" w14:textId="77777777" w:rsidR="002774BC" w:rsidRDefault="002774BC" w:rsidP="002774BC">
      <w:pPr>
        <w:spacing w:after="0" w:line="240" w:lineRule="auto"/>
      </w:pPr>
      <w:r>
        <w:separator/>
      </w:r>
    </w:p>
  </w:endnote>
  <w:endnote w:type="continuationSeparator" w:id="0">
    <w:p w14:paraId="0480CF0C" w14:textId="77777777" w:rsidR="002774BC" w:rsidRDefault="002774BC" w:rsidP="0027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33E0" w14:textId="77777777" w:rsidR="002774BC" w:rsidRDefault="002774BC" w:rsidP="002774BC">
      <w:pPr>
        <w:spacing w:after="0" w:line="240" w:lineRule="auto"/>
      </w:pPr>
      <w:r>
        <w:separator/>
      </w:r>
    </w:p>
  </w:footnote>
  <w:footnote w:type="continuationSeparator" w:id="0">
    <w:p w14:paraId="136A042C" w14:textId="77777777" w:rsidR="002774BC" w:rsidRDefault="002774BC" w:rsidP="00277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BC"/>
    <w:rsid w:val="002774BC"/>
    <w:rsid w:val="008B3AB9"/>
    <w:rsid w:val="00C70F63"/>
    <w:rsid w:val="00D54993"/>
    <w:rsid w:val="00E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2A8970"/>
  <w15:chartTrackingRefBased/>
  <w15:docId w15:val="{09CFD8AE-C74C-475A-8C88-6A7ADEF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B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4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Conflicts@jse.co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4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>Issuer Regulation</cp:keywords>
  <dc:description/>
  <cp:lastModifiedBy>Sandra Borrageiro</cp:lastModifiedBy>
  <cp:revision>2</cp:revision>
  <dcterms:created xsi:type="dcterms:W3CDTF">2023-02-08T20:10:00Z</dcterms:created>
  <dcterms:modified xsi:type="dcterms:W3CDTF">2023-02-08T20:10:00Z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2023-02-08T07:58:38Z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8dd1eaf5-8dd2-42fb-b87b-e39aa229ae5d</vt:lpwstr>
  </property>
  <property fmtid="{D5CDD505-2E9C-101B-9397-08002B2CF9AE}" pid="8" name="MSIP_Label_ce93fc94-2a04-4870-acee-9c0cd4b7d590_ContentBits">
    <vt:lpwstr>0</vt:lpwstr>
  </property>
</Properties>
</file>