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1476" w:rsidRPr="007C39F8" w14:paraId="2EF79ADB" w14:textId="77777777" w:rsidTr="007C39F8">
        <w:tc>
          <w:tcPr>
            <w:tcW w:w="9350" w:type="dxa"/>
            <w:shd w:val="clear" w:color="auto" w:fill="92D050"/>
          </w:tcPr>
          <w:p w14:paraId="432AB9CD" w14:textId="77777777" w:rsidR="00DE1476" w:rsidRDefault="00DE1476" w:rsidP="007C39F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3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 A5: </w:t>
            </w:r>
            <w:r w:rsidRPr="007C3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 for a listing of securities resulting from an issue for cash</w:t>
            </w:r>
          </w:p>
          <w:p w14:paraId="3ECA8478" w14:textId="77777777" w:rsidR="008D15FB" w:rsidRDefault="008D15FB" w:rsidP="007C39F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1C5BB8" w14:textId="66711A29" w:rsidR="008D15FB" w:rsidRPr="007C39F8" w:rsidRDefault="008D15FB" w:rsidP="007C39F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591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Note: Previous Form A</w:t>
            </w:r>
            <w:r w:rsidR="00CF74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Pr="00A6591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Schedule 2</w:t>
            </w:r>
          </w:p>
        </w:tc>
      </w:tr>
    </w:tbl>
    <w:p w14:paraId="10A984CF" w14:textId="77777777" w:rsidR="007C39F8" w:rsidRPr="007C39F8" w:rsidRDefault="007C39F8" w:rsidP="00616BA6">
      <w:pPr>
        <w:pStyle w:val="000"/>
        <w:rPr>
          <w:rFonts w:asciiTheme="minorHAnsi" w:hAnsiTheme="minorHAnsi" w:cstheme="minorHAnsi"/>
          <w:szCs w:val="22"/>
        </w:rPr>
      </w:pPr>
    </w:p>
    <w:p w14:paraId="2BD0C2E5" w14:textId="00607D09" w:rsidR="00616BA6" w:rsidRPr="007C39F8" w:rsidRDefault="004B1931" w:rsidP="00616BA6">
      <w:pPr>
        <w:pStyle w:val="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>1</w:t>
      </w:r>
      <w:r w:rsidR="00616BA6" w:rsidRPr="007C39F8">
        <w:rPr>
          <w:rFonts w:asciiTheme="minorHAnsi" w:hAnsiTheme="minorHAnsi" w:cstheme="minorHAnsi"/>
          <w:szCs w:val="22"/>
        </w:rPr>
        <w:t>.1</w:t>
      </w:r>
      <w:r w:rsidR="00616BA6" w:rsidRPr="007C39F8">
        <w:rPr>
          <w:rFonts w:asciiTheme="minorHAnsi" w:hAnsiTheme="minorHAnsi" w:cstheme="minorHAnsi"/>
          <w:szCs w:val="22"/>
        </w:rPr>
        <w:tab/>
        <w:t>The application for a listing of securities resulting from an issue for cash must state:</w:t>
      </w:r>
    </w:p>
    <w:p w14:paraId="02D1A14A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(a)</w:t>
      </w:r>
      <w:r w:rsidRPr="007C39F8">
        <w:rPr>
          <w:rFonts w:asciiTheme="minorHAnsi" w:hAnsiTheme="minorHAnsi" w:cstheme="minorHAnsi"/>
          <w:szCs w:val="22"/>
        </w:rPr>
        <w:tab/>
        <w:t>the number of securities for which a listing is applied;</w:t>
      </w:r>
    </w:p>
    <w:p w14:paraId="3F253C0B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(b)</w:t>
      </w:r>
      <w:r w:rsidRPr="007C39F8">
        <w:rPr>
          <w:rFonts w:asciiTheme="minorHAnsi" w:hAnsiTheme="minorHAnsi" w:cstheme="minorHAnsi"/>
          <w:szCs w:val="22"/>
        </w:rPr>
        <w:tab/>
        <w:t>the date from which the listing is to commence;</w:t>
      </w:r>
    </w:p>
    <w:p w14:paraId="127D59A1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(c)</w:t>
      </w:r>
      <w:r w:rsidRPr="007C39F8">
        <w:rPr>
          <w:rFonts w:asciiTheme="minorHAnsi" w:hAnsiTheme="minorHAnsi" w:cstheme="minorHAnsi"/>
          <w:szCs w:val="22"/>
        </w:rPr>
        <w:tab/>
        <w:t xml:space="preserve">that the securities rank </w:t>
      </w:r>
      <w:r w:rsidRPr="007C39F8">
        <w:rPr>
          <w:rFonts w:asciiTheme="minorHAnsi" w:hAnsiTheme="minorHAnsi" w:cstheme="minorHAnsi"/>
          <w:i/>
          <w:szCs w:val="22"/>
        </w:rPr>
        <w:t>pari passu</w:t>
      </w:r>
      <w:r w:rsidRPr="007C39F8">
        <w:rPr>
          <w:rFonts w:asciiTheme="minorHAnsi" w:hAnsiTheme="minorHAnsi" w:cstheme="minorHAnsi"/>
          <w:szCs w:val="22"/>
        </w:rPr>
        <w:t xml:space="preserve"> with the other issued securities of the applicant;</w:t>
      </w:r>
    </w:p>
    <w:p w14:paraId="6DE4219E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(d)</w:t>
      </w:r>
      <w:r w:rsidRPr="007C39F8">
        <w:rPr>
          <w:rFonts w:asciiTheme="minorHAnsi" w:hAnsiTheme="minorHAnsi" w:cstheme="minorHAnsi"/>
          <w:szCs w:val="22"/>
        </w:rPr>
        <w:tab/>
        <w:t>the date on which the securities are to be allotted;</w:t>
      </w:r>
    </w:p>
    <w:p w14:paraId="63EAAA13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(e)</w:t>
      </w:r>
      <w:r w:rsidRPr="007C39F8">
        <w:rPr>
          <w:rFonts w:asciiTheme="minorHAnsi" w:hAnsiTheme="minorHAnsi" w:cstheme="minorHAnsi"/>
          <w:szCs w:val="22"/>
        </w:rPr>
        <w:tab/>
        <w:t>the date on which the securities are to be issued;</w:t>
      </w:r>
    </w:p>
    <w:p w14:paraId="3C8B8886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(f)</w:t>
      </w:r>
      <w:r w:rsidRPr="007C39F8">
        <w:rPr>
          <w:rFonts w:asciiTheme="minorHAnsi" w:hAnsiTheme="minorHAnsi" w:cstheme="minorHAnsi"/>
          <w:szCs w:val="22"/>
        </w:rPr>
        <w:tab/>
        <w:t>the authorised and issued capital of the applicant prior to the issue of the securities;</w:t>
      </w:r>
    </w:p>
    <w:p w14:paraId="50014C8D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(g)</w:t>
      </w:r>
      <w:r w:rsidRPr="007C39F8">
        <w:rPr>
          <w:rFonts w:asciiTheme="minorHAnsi" w:hAnsiTheme="minorHAnsi" w:cstheme="minorHAnsi"/>
          <w:szCs w:val="22"/>
        </w:rPr>
        <w:tab/>
        <w:t>the authorised and issued capital after the issue of the securities;</w:t>
      </w:r>
    </w:p>
    <w:p w14:paraId="5CE2AF30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(h)</w:t>
      </w:r>
      <w:r w:rsidRPr="007C39F8">
        <w:rPr>
          <w:rFonts w:asciiTheme="minorHAnsi" w:hAnsiTheme="minorHAnsi" w:cstheme="minorHAnsi"/>
          <w:szCs w:val="22"/>
        </w:rPr>
        <w:tab/>
        <w:t>the percentage of public shareholders in the applicant and the percentage of each class of security held by them;</w:t>
      </w:r>
    </w:p>
    <w:p w14:paraId="7F67A8D6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(i)</w:t>
      </w:r>
      <w:r w:rsidRPr="007C39F8">
        <w:rPr>
          <w:rFonts w:asciiTheme="minorHAnsi" w:hAnsiTheme="minorHAnsi" w:cstheme="minorHAnsi"/>
          <w:szCs w:val="22"/>
        </w:rPr>
        <w:tab/>
        <w:t>the level of voting required at the general meeting required by the Listings Requirements to approve the issue for cash;</w:t>
      </w:r>
    </w:p>
    <w:p w14:paraId="46C5293B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(j)</w:t>
      </w:r>
      <w:r w:rsidRPr="007C39F8">
        <w:rPr>
          <w:rFonts w:asciiTheme="minorHAnsi" w:hAnsiTheme="minorHAnsi" w:cstheme="minorHAnsi"/>
          <w:szCs w:val="22"/>
        </w:rPr>
        <w:tab/>
        <w:t>when the securities holders approved or will approve the issue;</w:t>
      </w:r>
    </w:p>
    <w:p w14:paraId="14CB9048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(k)</w:t>
      </w:r>
      <w:r w:rsidRPr="007C39F8">
        <w:rPr>
          <w:rFonts w:asciiTheme="minorHAnsi" w:hAnsiTheme="minorHAnsi" w:cstheme="minorHAnsi"/>
          <w:szCs w:val="22"/>
        </w:rPr>
        <w:tab/>
        <w:t>details of all issues of securities during the current financial year;</w:t>
      </w:r>
    </w:p>
    <w:p w14:paraId="606AD772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(l)</w:t>
      </w:r>
      <w:r w:rsidRPr="007C39F8">
        <w:rPr>
          <w:rFonts w:asciiTheme="minorHAnsi" w:hAnsiTheme="minorHAnsi" w:cstheme="minorHAnsi"/>
          <w:szCs w:val="22"/>
        </w:rPr>
        <w:tab/>
        <w:t xml:space="preserve">that the issue will be to public shareholders; </w:t>
      </w:r>
    </w:p>
    <w:p w14:paraId="7DD82094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(m)</w:t>
      </w:r>
      <w:r w:rsidRPr="007C39F8">
        <w:rPr>
          <w:rFonts w:asciiTheme="minorHAnsi" w:hAnsiTheme="minorHAnsi" w:cstheme="minorHAnsi"/>
          <w:szCs w:val="22"/>
        </w:rPr>
        <w:tab/>
        <w:t>what discount or premium, if any, the securities are to be issued at;</w:t>
      </w:r>
    </w:p>
    <w:p w14:paraId="6766CABE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(n)</w:t>
      </w:r>
      <w:r w:rsidRPr="007C39F8">
        <w:rPr>
          <w:rFonts w:asciiTheme="minorHAnsi" w:hAnsiTheme="minorHAnsi" w:cstheme="minorHAnsi"/>
          <w:szCs w:val="22"/>
        </w:rPr>
        <w:tab/>
        <w:t>the issue price of the securities; and</w:t>
      </w:r>
      <w:r w:rsidRPr="007C39F8">
        <w:rPr>
          <w:rStyle w:val="FootnoteReference"/>
          <w:rFonts w:asciiTheme="minorHAnsi" w:hAnsiTheme="minorHAnsi" w:cstheme="minorHAnsi"/>
          <w:szCs w:val="22"/>
        </w:rPr>
        <w:footnoteReference w:customMarkFollows="1" w:id="1"/>
        <w:t> </w:t>
      </w:r>
    </w:p>
    <w:p w14:paraId="6D7CDA53" w14:textId="77777777" w:rsidR="00616BA6" w:rsidRPr="007C39F8" w:rsidRDefault="00616BA6" w:rsidP="00616BA6">
      <w:pPr>
        <w:pStyle w:val="a-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ab/>
        <w:t>(o)</w:t>
      </w:r>
      <w:r w:rsidRPr="007C39F8">
        <w:rPr>
          <w:rFonts w:asciiTheme="minorHAnsi" w:hAnsiTheme="minorHAnsi" w:cstheme="minorHAnsi"/>
          <w:szCs w:val="22"/>
        </w:rPr>
        <w:tab/>
        <w:t>the number of treasury shares held.</w:t>
      </w:r>
    </w:p>
    <w:p w14:paraId="69D0934B" w14:textId="77777777" w:rsidR="00616BA6" w:rsidRPr="007C39F8" w:rsidRDefault="004B1931" w:rsidP="00616BA6">
      <w:pPr>
        <w:pStyle w:val="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>1</w:t>
      </w:r>
      <w:r w:rsidR="00616BA6" w:rsidRPr="007C39F8">
        <w:rPr>
          <w:rFonts w:asciiTheme="minorHAnsi" w:hAnsiTheme="minorHAnsi" w:cstheme="minorHAnsi"/>
          <w:szCs w:val="22"/>
        </w:rPr>
        <w:t>.2</w:t>
      </w:r>
      <w:r w:rsidR="00616BA6" w:rsidRPr="007C39F8">
        <w:rPr>
          <w:rStyle w:val="FootnoteReference"/>
          <w:rFonts w:asciiTheme="minorHAnsi" w:hAnsiTheme="minorHAnsi" w:cstheme="minorHAnsi"/>
          <w:szCs w:val="22"/>
        </w:rPr>
        <w:footnoteReference w:customMarkFollows="1" w:id="2"/>
        <w:t> </w:t>
      </w:r>
      <w:r w:rsidR="00616BA6" w:rsidRPr="007C39F8">
        <w:rPr>
          <w:rFonts w:asciiTheme="minorHAnsi" w:hAnsiTheme="minorHAnsi" w:cstheme="minorHAnsi"/>
          <w:szCs w:val="22"/>
        </w:rPr>
        <w:tab/>
        <w:t>Where applicable, the application must be accompanied by a fairness opinion on the issue from an independent professional expert acceptable to the JSE.</w:t>
      </w:r>
    </w:p>
    <w:p w14:paraId="01AF88E1" w14:textId="77777777" w:rsidR="00616BA6" w:rsidRPr="007C39F8" w:rsidRDefault="004B1931" w:rsidP="00616BA6">
      <w:pPr>
        <w:pStyle w:val="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>1</w:t>
      </w:r>
      <w:r w:rsidR="00616BA6" w:rsidRPr="007C39F8">
        <w:rPr>
          <w:rFonts w:asciiTheme="minorHAnsi" w:hAnsiTheme="minorHAnsi" w:cstheme="minorHAnsi"/>
          <w:szCs w:val="22"/>
        </w:rPr>
        <w:t>.3</w:t>
      </w:r>
      <w:r w:rsidR="00616BA6" w:rsidRPr="007C39F8">
        <w:rPr>
          <w:rFonts w:asciiTheme="minorHAnsi" w:hAnsiTheme="minorHAnsi" w:cstheme="minorHAnsi"/>
          <w:szCs w:val="22"/>
        </w:rPr>
        <w:tab/>
        <w:t>The application must be signed by the company secretary and a director, or equivalent, of the applicant and by the sponsor.</w:t>
      </w:r>
    </w:p>
    <w:p w14:paraId="4622D10B" w14:textId="77777777" w:rsidR="00616BA6" w:rsidRPr="007C39F8" w:rsidRDefault="004B1931" w:rsidP="00616BA6">
      <w:pPr>
        <w:pStyle w:val="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>1</w:t>
      </w:r>
      <w:r w:rsidR="00616BA6" w:rsidRPr="007C39F8">
        <w:rPr>
          <w:rFonts w:asciiTheme="minorHAnsi" w:hAnsiTheme="minorHAnsi" w:cstheme="minorHAnsi"/>
          <w:szCs w:val="22"/>
        </w:rPr>
        <w:t>.4</w:t>
      </w:r>
      <w:r w:rsidR="00616BA6" w:rsidRPr="007C39F8">
        <w:rPr>
          <w:rFonts w:asciiTheme="minorHAnsi" w:hAnsiTheme="minorHAnsi" w:cstheme="minorHAnsi"/>
          <w:szCs w:val="22"/>
        </w:rPr>
        <w:tab/>
        <w:t>The application must be accompanied by a resolution of the directors, or equivalent, of the applicant authorising the application for listing together with the relevant listing fee.</w:t>
      </w:r>
    </w:p>
    <w:p w14:paraId="40BA5A68" w14:textId="77777777" w:rsidR="00616BA6" w:rsidRPr="007C39F8" w:rsidRDefault="004B1931" w:rsidP="00616BA6">
      <w:pPr>
        <w:pStyle w:val="000"/>
        <w:rPr>
          <w:rFonts w:asciiTheme="minorHAnsi" w:hAnsiTheme="minorHAnsi" w:cstheme="minorHAnsi"/>
          <w:szCs w:val="22"/>
        </w:rPr>
      </w:pPr>
      <w:r w:rsidRPr="007C39F8">
        <w:rPr>
          <w:rFonts w:asciiTheme="minorHAnsi" w:hAnsiTheme="minorHAnsi" w:cstheme="minorHAnsi"/>
          <w:szCs w:val="22"/>
        </w:rPr>
        <w:t>1</w:t>
      </w:r>
      <w:r w:rsidR="00616BA6" w:rsidRPr="007C39F8">
        <w:rPr>
          <w:rFonts w:asciiTheme="minorHAnsi" w:hAnsiTheme="minorHAnsi" w:cstheme="minorHAnsi"/>
          <w:szCs w:val="22"/>
        </w:rPr>
        <w:t>.5</w:t>
      </w:r>
      <w:r w:rsidR="00616BA6" w:rsidRPr="007C39F8">
        <w:rPr>
          <w:rStyle w:val="FootnoteReference"/>
          <w:rFonts w:asciiTheme="minorHAnsi" w:hAnsiTheme="minorHAnsi" w:cstheme="minorHAnsi"/>
          <w:szCs w:val="22"/>
        </w:rPr>
        <w:footnoteReference w:customMarkFollows="1" w:id="3"/>
        <w:t> </w:t>
      </w:r>
      <w:r w:rsidR="00616BA6" w:rsidRPr="007C39F8">
        <w:rPr>
          <w:rFonts w:asciiTheme="minorHAnsi" w:hAnsiTheme="minorHAnsi" w:cstheme="minorHAnsi"/>
          <w:szCs w:val="22"/>
        </w:rPr>
        <w:tab/>
        <w:t>The application must be accompanied by the relevant agreements.</w:t>
      </w:r>
    </w:p>
    <w:p w14:paraId="482B163B" w14:textId="77777777" w:rsidR="00E12685" w:rsidRPr="007C39F8" w:rsidRDefault="00E12685" w:rsidP="00616BA6">
      <w:pPr>
        <w:rPr>
          <w:rFonts w:asciiTheme="minorHAnsi" w:hAnsiTheme="minorHAnsi" w:cstheme="minorHAnsi"/>
        </w:rPr>
      </w:pPr>
    </w:p>
    <w:sectPr w:rsidR="00E12685" w:rsidRPr="007C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C500" w14:textId="77777777" w:rsidR="00520241" w:rsidRDefault="00520241" w:rsidP="00616BA6">
      <w:pPr>
        <w:spacing w:before="0" w:line="240" w:lineRule="auto"/>
      </w:pPr>
      <w:r>
        <w:separator/>
      </w:r>
    </w:p>
  </w:endnote>
  <w:endnote w:type="continuationSeparator" w:id="0">
    <w:p w14:paraId="0DDE2427" w14:textId="77777777" w:rsidR="00520241" w:rsidRDefault="00520241" w:rsidP="00616B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A7D8" w14:textId="77777777" w:rsidR="00520241" w:rsidRDefault="00520241" w:rsidP="00616BA6">
      <w:pPr>
        <w:spacing w:before="0" w:line="240" w:lineRule="auto"/>
      </w:pPr>
      <w:r>
        <w:separator/>
      </w:r>
    </w:p>
  </w:footnote>
  <w:footnote w:type="continuationSeparator" w:id="0">
    <w:p w14:paraId="124747F7" w14:textId="77777777" w:rsidR="00520241" w:rsidRDefault="00520241" w:rsidP="00616BA6">
      <w:pPr>
        <w:spacing w:before="0" w:line="240" w:lineRule="auto"/>
      </w:pPr>
      <w:r>
        <w:continuationSeparator/>
      </w:r>
    </w:p>
  </w:footnote>
  <w:footnote w:id="1">
    <w:p w14:paraId="061B441C" w14:textId="77777777" w:rsidR="00616BA6" w:rsidRPr="00541322" w:rsidRDefault="00616BA6" w:rsidP="00616BA6">
      <w:pPr>
        <w:pStyle w:val="footnotes"/>
        <w:ind w:left="0" w:firstLine="0"/>
      </w:pPr>
    </w:p>
  </w:footnote>
  <w:footnote w:id="2">
    <w:p w14:paraId="5F10A256" w14:textId="77777777" w:rsidR="00616BA6" w:rsidRPr="00541322" w:rsidRDefault="00616BA6" w:rsidP="00616BA6">
      <w:pPr>
        <w:pStyle w:val="footnotes"/>
        <w:rPr>
          <w:lang w:val="en-ZA"/>
        </w:rPr>
      </w:pPr>
    </w:p>
  </w:footnote>
  <w:footnote w:id="3">
    <w:p w14:paraId="1C30B7FA" w14:textId="77777777" w:rsidR="00616BA6" w:rsidRPr="00541322" w:rsidRDefault="00616BA6" w:rsidP="00616BA6">
      <w:pPr>
        <w:pStyle w:val="footnotes"/>
        <w:rPr>
          <w:lang w:val="en-Z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7"/>
    <w:rsid w:val="0035223A"/>
    <w:rsid w:val="00360D78"/>
    <w:rsid w:val="004B1931"/>
    <w:rsid w:val="00520241"/>
    <w:rsid w:val="00616BA6"/>
    <w:rsid w:val="007C39F8"/>
    <w:rsid w:val="0086573C"/>
    <w:rsid w:val="008D15FB"/>
    <w:rsid w:val="00AA61D4"/>
    <w:rsid w:val="00BA59E7"/>
    <w:rsid w:val="00C32307"/>
    <w:rsid w:val="00CF745F"/>
    <w:rsid w:val="00DE1476"/>
    <w:rsid w:val="00E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552007"/>
  <w15:docId w15:val="{EC793E5C-B23D-427E-9D60-7BF7D73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A6"/>
    <w:pPr>
      <w:spacing w:before="40" w:after="0" w:line="200" w:lineRule="exact"/>
      <w:jc w:val="both"/>
    </w:pPr>
    <w:rPr>
      <w:rFonts w:ascii="Helvetica-Light" w:eastAsia="Times New Roman" w:hAnsi="Helvetica-Light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616BA6"/>
    <w:pPr>
      <w:widowControl w:val="0"/>
      <w:spacing w:before="360" w:line="240" w:lineRule="auto"/>
      <w:jc w:val="left"/>
    </w:pPr>
    <w:rPr>
      <w:rFonts w:ascii="Times New Roman" w:hAnsi="Times New Roman"/>
      <w:b/>
      <w:sz w:val="24"/>
    </w:rPr>
  </w:style>
  <w:style w:type="paragraph" w:customStyle="1" w:styleId="a-000">
    <w:name w:val="(a)-0.00"/>
    <w:basedOn w:val="Normal"/>
    <w:link w:val="a-000Char"/>
    <w:rsid w:val="00616BA6"/>
    <w:pPr>
      <w:widowControl w:val="0"/>
      <w:tabs>
        <w:tab w:val="left" w:pos="794"/>
        <w:tab w:val="left" w:pos="1304"/>
      </w:tabs>
      <w:spacing w:before="120" w:line="240" w:lineRule="auto"/>
      <w:ind w:left="1304" w:hanging="1304"/>
    </w:pPr>
    <w:rPr>
      <w:rFonts w:ascii="Times New Roman" w:hAnsi="Times New Roman"/>
      <w:sz w:val="22"/>
    </w:rPr>
  </w:style>
  <w:style w:type="paragraph" w:customStyle="1" w:styleId="000">
    <w:name w:val="0.00"/>
    <w:basedOn w:val="Normal"/>
    <w:rsid w:val="00616BA6"/>
    <w:pPr>
      <w:widowControl w:val="0"/>
      <w:tabs>
        <w:tab w:val="left" w:pos="794"/>
      </w:tabs>
      <w:spacing w:before="120" w:line="240" w:lineRule="auto"/>
      <w:ind w:left="794" w:hanging="794"/>
    </w:pPr>
    <w:rPr>
      <w:rFonts w:ascii="Times New Roman" w:hAnsi="Times New Roman"/>
      <w:sz w:val="22"/>
    </w:rPr>
  </w:style>
  <w:style w:type="character" w:customStyle="1" w:styleId="a-000Char">
    <w:name w:val="(a)-0.00 Char"/>
    <w:link w:val="a-000"/>
    <w:rsid w:val="00616BA6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footnotes">
    <w:name w:val="footnotes"/>
    <w:basedOn w:val="Normal"/>
    <w:rsid w:val="00616BA6"/>
    <w:pPr>
      <w:tabs>
        <w:tab w:val="left" w:pos="340"/>
      </w:tabs>
      <w:spacing w:before="0" w:line="240" w:lineRule="auto"/>
      <w:ind w:left="340" w:hanging="340"/>
    </w:pPr>
    <w:rPr>
      <w:rFonts w:ascii="Times New Roman" w:hAnsi="Times New Roman"/>
      <w:sz w:val="20"/>
    </w:rPr>
  </w:style>
  <w:style w:type="character" w:styleId="FootnoteReference">
    <w:name w:val="footnote reference"/>
    <w:uiPriority w:val="99"/>
    <w:rsid w:val="00616BA6"/>
    <w:rPr>
      <w:vertAlign w:val="superscript"/>
    </w:rPr>
  </w:style>
  <w:style w:type="table" w:styleId="TableGrid">
    <w:name w:val="Table Grid"/>
    <w:basedOn w:val="TableNormal"/>
    <w:uiPriority w:val="59"/>
    <w:rsid w:val="00DE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Z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2014-09-24T22:00:00+00:00</JSEDate>
    <j50c28d78dcf4727baa6c3ad504fae7e xmlns="a5d7cc70-31c1-4b2e-9a12-faea9898ee50">
      <Terms xmlns="http://schemas.microsoft.com/office/infopath/2007/PartnerControls"/>
    </j50c28d78dcf4727baa6c3ad504fae7e>
    <JSEDisplayPriority xmlns="a5d7cc70-31c1-4b2e-9a12-faea9898ee50" xsi:nil="true"/>
    <TaxCatchAll xmlns="a5d7cc70-31c1-4b2e-9a12-faea9898ee5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SE Announcement" ma:contentTypeID="0x01010025A8B514A743974EAD575655CE6523730200C011C70D0DD3644D8AF5E0D3029E4905" ma:contentTypeVersion="2" ma:contentTypeDescription="Create a new document." ma:contentTypeScope="" ma:versionID="0349e1485e1b13114124222c9bbdd2b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13d5435fc48c3291bab2d33fb7f8453a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C8C3B-A6F8-492B-90B6-0269125AD253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2.xml><?xml version="1.0" encoding="utf-8"?>
<ds:datastoreItem xmlns:ds="http://schemas.openxmlformats.org/officeDocument/2006/customXml" ds:itemID="{B4CBF692-2C90-4A89-A51B-2FABC0F0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A2794-C2BB-4622-917E-68A7EEE8A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1572</Characters>
  <Application>Microsoft Office Word</Application>
  <DocSecurity>0</DocSecurity>
  <Lines>34</Lines>
  <Paragraphs>31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Form A4</dc:title>
  <dc:creator>Jseuser</dc:creator>
  <cp:lastModifiedBy>Alwyn Fouchee</cp:lastModifiedBy>
  <cp:revision>6</cp:revision>
  <dcterms:created xsi:type="dcterms:W3CDTF">2024-07-17T15:22:00Z</dcterms:created>
  <dcterms:modified xsi:type="dcterms:W3CDTF">2025-12-08T14:18:00Z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0x01010025A8B514A743974EAD575655CE6523730200C011C70D0DD3644D8AF5E0D3029E4905</vt:lpwstr>
  </property>
  <property fmtid="{D5CDD505-2E9C-101B-9397-08002B2CF9AE}" pid="3" name="JSENavigation">
    <vt:lpwstr/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2024-07-17T15:22:10Z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c5ecb5a0-6b28-4c64-9a20-d17561d2aa07</vt:lpwstr>
  </property>
  <property fmtid="{D5CDD505-2E9C-101B-9397-08002B2CF9AE}" pid="10" name="MSIP_Label_ce93fc94-2a04-4870-acee-9c0cd4b7d590_ContentBits">
    <vt:lpwstr>0</vt:lpwstr>
  </property>
</Properties>
</file>