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B681" w14:textId="091F9585" w:rsidR="00AB4576" w:rsidRPr="00451A06" w:rsidRDefault="005B4420" w:rsidP="00451A06">
      <w:pPr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TERMS &amp; CONDITIONS OF </w:t>
      </w:r>
      <w:commentRangeStart w:id="0"/>
      <w:r w:rsidRPr="00451A06">
        <w:rPr>
          <w:b/>
          <w:bCs/>
          <w:sz w:val="18"/>
          <w:szCs w:val="18"/>
        </w:rPr>
        <w:t>SALE</w:t>
      </w:r>
      <w:commentRangeEnd w:id="0"/>
      <w:r w:rsidR="00B617A3">
        <w:rPr>
          <w:rStyle w:val="CommentReference"/>
        </w:rPr>
        <w:commentReference w:id="0"/>
      </w:r>
    </w:p>
    <w:p w14:paraId="07B65300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67FE6904" w14:textId="6DE99A48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 xml:space="preserve">Welcome to </w:t>
      </w:r>
      <w:r w:rsidR="00940A46" w:rsidRPr="00451A06">
        <w:rPr>
          <w:sz w:val="18"/>
          <w:szCs w:val="18"/>
        </w:rPr>
        <w:t>the JSE</w:t>
      </w:r>
      <w:r w:rsidR="00DB32A0">
        <w:rPr>
          <w:sz w:val="18"/>
          <w:szCs w:val="18"/>
        </w:rPr>
        <w:t xml:space="preserve"> Limited (“</w:t>
      </w:r>
      <w:r w:rsidR="00DB32A0" w:rsidRPr="00862D7E">
        <w:rPr>
          <w:b/>
          <w:bCs/>
          <w:sz w:val="18"/>
          <w:szCs w:val="18"/>
        </w:rPr>
        <w:t>JSE</w:t>
      </w:r>
      <w:r w:rsidR="00DB32A0">
        <w:rPr>
          <w:sz w:val="18"/>
          <w:szCs w:val="18"/>
        </w:rPr>
        <w:t>”)</w:t>
      </w:r>
      <w:r w:rsidR="00940A46" w:rsidRPr="00451A06">
        <w:rPr>
          <w:sz w:val="18"/>
          <w:szCs w:val="18"/>
        </w:rPr>
        <w:t xml:space="preserve"> </w:t>
      </w:r>
      <w:r w:rsidRPr="00451A06">
        <w:rPr>
          <w:sz w:val="18"/>
          <w:szCs w:val="18"/>
        </w:rPr>
        <w:t>online bookstore. Please read these Terms &amp; Conditions carefully before making a purchase. By placing an order through our website, you agree to the terms set out below.</w:t>
      </w:r>
    </w:p>
    <w:p w14:paraId="260FAC3A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424EE484" w14:textId="1C59836A" w:rsidR="00AB4576" w:rsidRPr="00451A06" w:rsidRDefault="00AB4576" w:rsidP="00451A06">
      <w:pPr>
        <w:tabs>
          <w:tab w:val="left" w:pos="450"/>
        </w:tabs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1. </w:t>
      </w:r>
      <w:r w:rsidR="00961D6D" w:rsidRPr="00451A06">
        <w:rPr>
          <w:b/>
          <w:bCs/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Disclaimer</w:t>
      </w:r>
    </w:p>
    <w:p w14:paraId="13559916" w14:textId="2ED9830D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All books and content available on this website are provided for informational and educational purposes only. They do not constitute professional, legal</w:t>
      </w:r>
      <w:r w:rsidR="00DB32A0">
        <w:rPr>
          <w:sz w:val="18"/>
          <w:szCs w:val="18"/>
        </w:rPr>
        <w:t xml:space="preserve"> </w:t>
      </w:r>
      <w:r w:rsidRPr="00451A06">
        <w:rPr>
          <w:sz w:val="18"/>
          <w:szCs w:val="18"/>
        </w:rPr>
        <w:t>or financial advice. We make no warranties regarding the completeness, accuracy, or reliability of the information.</w:t>
      </w:r>
    </w:p>
    <w:p w14:paraId="55DE8B8D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559C80A8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We are not liable for any direct, indirect, incidental, or consequential damages arising from the use of our products or website.</w:t>
      </w:r>
    </w:p>
    <w:p w14:paraId="70007E1A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5DF299D0" w14:textId="44D823B9" w:rsidR="00AB4576" w:rsidRPr="00451A06" w:rsidRDefault="00AB4576" w:rsidP="00451A06">
      <w:pPr>
        <w:tabs>
          <w:tab w:val="left" w:pos="450"/>
        </w:tabs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2. </w:t>
      </w:r>
      <w:r w:rsidR="00961D6D" w:rsidRPr="00451A06">
        <w:rPr>
          <w:b/>
          <w:bCs/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Usage Rights &amp; Copyright</w:t>
      </w:r>
    </w:p>
    <w:p w14:paraId="3F03AFD5" w14:textId="67EE6CEF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All books sold are protected by the Copyright Act, 1978 (Act No. 98 of 1978) and applicable international copyright laws.</w:t>
      </w:r>
    </w:p>
    <w:p w14:paraId="612A1F79" w14:textId="2CB1177F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Purchases are strictly for personal use only.</w:t>
      </w:r>
    </w:p>
    <w:p w14:paraId="15756953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No content may be copied, reproduced, shared, resold, or distributed without prior written consent from the copyright holder.</w:t>
      </w:r>
    </w:p>
    <w:p w14:paraId="0D52787B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For bulk orders or institutional licenses, please contact us directly.</w:t>
      </w:r>
    </w:p>
    <w:p w14:paraId="2FE4D0DD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782D8161" w14:textId="40D602FD" w:rsidR="00AB4576" w:rsidRPr="00451A06" w:rsidRDefault="00AB4576" w:rsidP="00451A06">
      <w:pPr>
        <w:tabs>
          <w:tab w:val="left" w:pos="450"/>
        </w:tabs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3. </w:t>
      </w:r>
      <w:r w:rsidR="00522D61" w:rsidRPr="00451A06">
        <w:rPr>
          <w:b/>
          <w:bCs/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Refund &amp; Return Policy</w:t>
      </w:r>
    </w:p>
    <w:p w14:paraId="04C950F1" w14:textId="7F172CBF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If your book arrives damaged or you receive the wrong title, please notify us within 7 days of receipt. We will arrange a replacement or refund.</w:t>
      </w:r>
    </w:p>
    <w:p w14:paraId="4146F50D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Refunds are processed to the original method of payment within 7–10 business days after approval.</w:t>
      </w:r>
    </w:p>
    <w:p w14:paraId="0F2B6CF4" w14:textId="1AA66DDE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 xml:space="preserve">To request a return or refund, email us at </w:t>
      </w:r>
      <w:hyperlink r:id="rId15" w:history="1">
        <w:r w:rsidR="00EA3331" w:rsidRPr="00EA3331">
          <w:rPr>
            <w:rStyle w:val="Hyperlink"/>
            <w:color w:val="0070C0"/>
            <w:sz w:val="18"/>
            <w:szCs w:val="18"/>
          </w:rPr>
          <w:t>bookenquiries@jse.co.za</w:t>
        </w:r>
      </w:hyperlink>
      <w:r w:rsidR="00EA3331">
        <w:rPr>
          <w:sz w:val="18"/>
          <w:szCs w:val="18"/>
        </w:rPr>
        <w:t xml:space="preserve"> </w:t>
      </w:r>
      <w:r w:rsidRPr="00451A06">
        <w:rPr>
          <w:sz w:val="18"/>
          <w:szCs w:val="18"/>
        </w:rPr>
        <w:t>with proof of purchase and a description of the issue.</w:t>
      </w:r>
    </w:p>
    <w:p w14:paraId="0FFF96BF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5B46E983" w14:textId="0285F8D2" w:rsidR="00AB4576" w:rsidRPr="00451A06" w:rsidRDefault="00AB4576" w:rsidP="00451A06">
      <w:pPr>
        <w:tabs>
          <w:tab w:val="left" w:pos="450"/>
        </w:tabs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 xml:space="preserve">4. </w:t>
      </w:r>
      <w:r w:rsidR="00522D61" w:rsidRPr="00451A06">
        <w:rPr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Data Privacy &amp; Payment Security</w:t>
      </w:r>
    </w:p>
    <w:p w14:paraId="4A793569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We comply with the Protection of Personal Information Act (POPIA). Personal data collected is used only to process your order, arrange delivery, and provide customer support.</w:t>
      </w:r>
    </w:p>
    <w:p w14:paraId="30F60AA1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Payments are processed via secure, PCI-DSS compliant third-party gateways. We do not store or have access to your full card details.</w:t>
      </w:r>
    </w:p>
    <w:p w14:paraId="6A028685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7DEF99D1" w14:textId="015DB218" w:rsidR="00AB4576" w:rsidRPr="00451A06" w:rsidRDefault="00AB4576" w:rsidP="00451A06">
      <w:pPr>
        <w:tabs>
          <w:tab w:val="left" w:pos="450"/>
        </w:tabs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5.</w:t>
      </w:r>
      <w:r w:rsidR="00522D61" w:rsidRPr="00451A06">
        <w:rPr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 xml:space="preserve"> Pricing, VAT &amp; Currency</w:t>
      </w:r>
    </w:p>
    <w:p w14:paraId="6BECF0A4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All prices are displayed in South African Rand (ZAR).</w:t>
      </w:r>
    </w:p>
    <w:p w14:paraId="450CAAB7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Unless otherwise stated, prices are VAT-inclusive (15%).</w:t>
      </w:r>
    </w:p>
    <w:p w14:paraId="590809AB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Messaging such as “Price includes VAT” may appear on product pages and checkout.</w:t>
      </w:r>
    </w:p>
    <w:p w14:paraId="3BEA6B78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Discounted products will display the original and reduced price clearly.</w:t>
      </w:r>
    </w:p>
    <w:p w14:paraId="7A355568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At present, transactions are processed only in ZAR.</w:t>
      </w:r>
    </w:p>
    <w:p w14:paraId="6B1A70D6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7067BDE5" w14:textId="68A7494F" w:rsidR="00AB4576" w:rsidRPr="00451A06" w:rsidRDefault="00AB4576" w:rsidP="00451A06">
      <w:pPr>
        <w:tabs>
          <w:tab w:val="left" w:pos="450"/>
        </w:tabs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6. </w:t>
      </w:r>
      <w:r w:rsidR="00522D61" w:rsidRPr="00451A06">
        <w:rPr>
          <w:b/>
          <w:bCs/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Shipping &amp; Delivery</w:t>
      </w:r>
    </w:p>
    <w:p w14:paraId="56ECF9A5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We currently deliver to addresses within South Africa.</w:t>
      </w:r>
    </w:p>
    <w:p w14:paraId="065F7424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Available shipping methods:</w:t>
      </w:r>
    </w:p>
    <w:p w14:paraId="00BF2EDA" w14:textId="2915C18E" w:rsidR="00EA3331" w:rsidRPr="00AF74F0" w:rsidRDefault="00EA3331" w:rsidP="00EA3331">
      <w:pPr>
        <w:pStyle w:val="ListParagraph"/>
        <w:numPr>
          <w:ilvl w:val="0"/>
          <w:numId w:val="5"/>
        </w:numPr>
        <w:rPr>
          <w:sz w:val="18"/>
          <w:szCs w:val="18"/>
          <w:highlight w:val="yellow"/>
        </w:rPr>
      </w:pPr>
      <w:commentRangeStart w:id="1"/>
      <w:r w:rsidRPr="00AF74F0">
        <w:rPr>
          <w:sz w:val="18"/>
          <w:szCs w:val="18"/>
          <w:highlight w:val="yellow"/>
        </w:rPr>
        <w:t>Local delivery i.e. Johannesburg and Pretoria: R98.19 incl. VAT</w:t>
      </w:r>
    </w:p>
    <w:p w14:paraId="41750B01" w14:textId="652B94EB" w:rsidR="00EA3331" w:rsidRPr="00AF74F0" w:rsidRDefault="00EA3331" w:rsidP="00EA3331">
      <w:pPr>
        <w:pStyle w:val="ListParagraph"/>
        <w:numPr>
          <w:ilvl w:val="0"/>
          <w:numId w:val="5"/>
        </w:numPr>
        <w:rPr>
          <w:sz w:val="18"/>
          <w:szCs w:val="18"/>
          <w:highlight w:val="yellow"/>
        </w:rPr>
      </w:pPr>
      <w:r w:rsidRPr="00AF74F0">
        <w:rPr>
          <w:sz w:val="18"/>
          <w:szCs w:val="18"/>
          <w:highlight w:val="yellow"/>
        </w:rPr>
        <w:t>National delivery i.e. Cape Town, Durban, Port Elizabeth, East London, Kimbery etc.: R178.23 incl. VAT</w:t>
      </w:r>
    </w:p>
    <w:p w14:paraId="42340CD7" w14:textId="7D46B756" w:rsidR="00EA3331" w:rsidRPr="00AF74F0" w:rsidRDefault="00EA3331" w:rsidP="00EA3331">
      <w:pPr>
        <w:pStyle w:val="ListParagraph"/>
        <w:numPr>
          <w:ilvl w:val="0"/>
          <w:numId w:val="5"/>
        </w:numPr>
        <w:rPr>
          <w:sz w:val="18"/>
          <w:szCs w:val="18"/>
          <w:highlight w:val="yellow"/>
        </w:rPr>
      </w:pPr>
      <w:r w:rsidRPr="00AF74F0">
        <w:rPr>
          <w:sz w:val="18"/>
          <w:szCs w:val="18"/>
          <w:highlight w:val="yellow"/>
        </w:rPr>
        <w:t>Regional destination i.e. Klerksdorp, Potchefstroom, Paarl, Richards Bay, Kuruman etc.: R209.91 incl. VAT</w:t>
      </w:r>
    </w:p>
    <w:p w14:paraId="48C425CA" w14:textId="53184587" w:rsidR="00EA3331" w:rsidRPr="00AF74F0" w:rsidRDefault="00EA3331" w:rsidP="00EA3331">
      <w:pPr>
        <w:pStyle w:val="ListParagraph"/>
        <w:numPr>
          <w:ilvl w:val="0"/>
          <w:numId w:val="5"/>
        </w:numPr>
        <w:rPr>
          <w:sz w:val="18"/>
          <w:szCs w:val="18"/>
          <w:highlight w:val="yellow"/>
        </w:rPr>
      </w:pPr>
      <w:r w:rsidRPr="00AF74F0">
        <w:rPr>
          <w:sz w:val="18"/>
          <w:szCs w:val="18"/>
          <w:highlight w:val="yellow"/>
        </w:rPr>
        <w:t>Township/High risk area: R407.65 incl. Vat</w:t>
      </w:r>
      <w:commentRangeEnd w:id="1"/>
      <w:r w:rsidR="00AF74F0" w:rsidRPr="00AF74F0">
        <w:rPr>
          <w:rStyle w:val="CommentReference"/>
          <w:rFonts w:eastAsiaTheme="minorEastAsia" w:cstheme="minorBidi"/>
          <w:color w:val="282828" w:themeColor="text2"/>
          <w:highlight w:val="yellow"/>
          <w:lang w:val="en-US" w:eastAsia="en-US"/>
        </w:rPr>
        <w:commentReference w:id="1"/>
      </w:r>
    </w:p>
    <w:p w14:paraId="6F15B092" w14:textId="77777777" w:rsidR="00EA3331" w:rsidRDefault="00EA3331" w:rsidP="00EA3331">
      <w:pPr>
        <w:spacing w:line="240" w:lineRule="auto"/>
        <w:rPr>
          <w:sz w:val="18"/>
          <w:szCs w:val="18"/>
        </w:rPr>
      </w:pPr>
    </w:p>
    <w:p w14:paraId="70562FAC" w14:textId="27EAA055" w:rsidR="00AB4576" w:rsidRPr="00451A06" w:rsidRDefault="00AB4576" w:rsidP="00EA3331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Orders are dispatched within 2 business days of payment confirmation.</w:t>
      </w:r>
    </w:p>
    <w:p w14:paraId="1FC27DE4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A tracking number will be provided via email once your order has shipped.</w:t>
      </w:r>
    </w:p>
    <w:p w14:paraId="3E09B3B8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International shipping is not currently supported.</w:t>
      </w:r>
    </w:p>
    <w:p w14:paraId="15405CAF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613059F3" w14:textId="74B449CD" w:rsidR="00AB4576" w:rsidRPr="00451A06" w:rsidRDefault="00AB4576" w:rsidP="00451A06">
      <w:pPr>
        <w:tabs>
          <w:tab w:val="left" w:pos="450"/>
        </w:tabs>
        <w:spacing w:line="240" w:lineRule="auto"/>
        <w:rPr>
          <w:b/>
          <w:bCs/>
          <w:sz w:val="18"/>
          <w:szCs w:val="18"/>
        </w:rPr>
      </w:pPr>
      <w:r w:rsidRPr="00451A06">
        <w:rPr>
          <w:b/>
          <w:bCs/>
          <w:sz w:val="18"/>
          <w:szCs w:val="18"/>
        </w:rPr>
        <w:t xml:space="preserve">7. </w:t>
      </w:r>
      <w:r w:rsidR="00522D61" w:rsidRPr="00451A06">
        <w:rPr>
          <w:b/>
          <w:bCs/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Errors, Stock &amp; Communication</w:t>
      </w:r>
    </w:p>
    <w:p w14:paraId="16F797D8" w14:textId="1D694503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FC328D">
        <w:rPr>
          <w:sz w:val="18"/>
          <w:szCs w:val="18"/>
          <w:u w:val="single"/>
        </w:rPr>
        <w:t>Out of Stock</w:t>
      </w:r>
      <w:r w:rsidRPr="00451A06">
        <w:rPr>
          <w:sz w:val="18"/>
          <w:szCs w:val="18"/>
        </w:rPr>
        <w:t>: If</w:t>
      </w:r>
      <w:r w:rsidR="00451A06" w:rsidRPr="00451A06">
        <w:rPr>
          <w:sz w:val="18"/>
          <w:szCs w:val="18"/>
        </w:rPr>
        <w:t xml:space="preserve"> the</w:t>
      </w:r>
      <w:r w:rsidRPr="00451A06">
        <w:rPr>
          <w:sz w:val="18"/>
          <w:szCs w:val="18"/>
        </w:rPr>
        <w:t xml:space="preserve"> book is unavailable, we will notify you within 48 hours and offer a refund or replacement.</w:t>
      </w:r>
    </w:p>
    <w:p w14:paraId="2AFBE34A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FC328D">
        <w:rPr>
          <w:sz w:val="18"/>
          <w:szCs w:val="18"/>
          <w:u w:val="single"/>
        </w:rPr>
        <w:t>Payment Failure or Timeout:</w:t>
      </w:r>
      <w:r w:rsidRPr="00451A06">
        <w:rPr>
          <w:sz w:val="18"/>
          <w:szCs w:val="18"/>
        </w:rPr>
        <w:t xml:space="preserve"> If your payment is unsuccessful, your order will not be confirmed. Please retry or contact us for assistance.</w:t>
      </w:r>
    </w:p>
    <w:p w14:paraId="112514EC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FC328D">
        <w:rPr>
          <w:sz w:val="18"/>
          <w:szCs w:val="18"/>
          <w:u w:val="single"/>
        </w:rPr>
        <w:t>Technical Errors:</w:t>
      </w:r>
      <w:r w:rsidRPr="00451A06">
        <w:rPr>
          <w:sz w:val="18"/>
          <w:szCs w:val="18"/>
        </w:rPr>
        <w:t xml:space="preserve"> In the event of a system or checkout error, we reserve the right to cancel the order and refund the full amount paid.</w:t>
      </w:r>
    </w:p>
    <w:p w14:paraId="5E9E998C" w14:textId="082A55E9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FC328D">
        <w:rPr>
          <w:sz w:val="18"/>
          <w:szCs w:val="18"/>
          <w:u w:val="single"/>
        </w:rPr>
        <w:t>Customer Support</w:t>
      </w:r>
      <w:r w:rsidRPr="00451A06">
        <w:rPr>
          <w:sz w:val="18"/>
          <w:szCs w:val="18"/>
        </w:rPr>
        <w:t xml:space="preserve">: For order queries, payment issues, or delivery concerns, please contact us at </w:t>
      </w:r>
      <w:r w:rsidR="00EA3331" w:rsidRPr="00451A06">
        <w:rPr>
          <w:sz w:val="18"/>
          <w:szCs w:val="18"/>
        </w:rPr>
        <w:t xml:space="preserve"> </w:t>
      </w:r>
      <w:hyperlink r:id="rId16" w:history="1">
        <w:r w:rsidR="00EA3331" w:rsidRPr="00EA3331">
          <w:rPr>
            <w:rStyle w:val="Hyperlink"/>
            <w:color w:val="0070C0"/>
            <w:sz w:val="18"/>
            <w:szCs w:val="18"/>
          </w:rPr>
          <w:t>bookenquiries@jse.co.za</w:t>
        </w:r>
      </w:hyperlink>
      <w:r w:rsidR="00EA3331">
        <w:rPr>
          <w:color w:val="0070C0"/>
          <w:sz w:val="18"/>
          <w:szCs w:val="18"/>
        </w:rPr>
        <w:t>.</w:t>
      </w:r>
    </w:p>
    <w:p w14:paraId="0575832E" w14:textId="77777777" w:rsidR="00AB4576" w:rsidRPr="00451A06" w:rsidRDefault="00AB4576" w:rsidP="00451A06">
      <w:pPr>
        <w:spacing w:line="240" w:lineRule="auto"/>
        <w:rPr>
          <w:sz w:val="18"/>
          <w:szCs w:val="18"/>
        </w:rPr>
      </w:pPr>
    </w:p>
    <w:p w14:paraId="08361DBB" w14:textId="438036DB" w:rsidR="00AB4576" w:rsidRPr="00451A06" w:rsidRDefault="00AB4576" w:rsidP="00451A06">
      <w:pPr>
        <w:tabs>
          <w:tab w:val="left" w:pos="450"/>
        </w:tabs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 xml:space="preserve">8. </w:t>
      </w:r>
      <w:r w:rsidR="00522D61" w:rsidRPr="00451A06">
        <w:rPr>
          <w:sz w:val="18"/>
          <w:szCs w:val="18"/>
        </w:rPr>
        <w:tab/>
      </w:r>
      <w:r w:rsidRPr="00451A06">
        <w:rPr>
          <w:b/>
          <w:bCs/>
          <w:sz w:val="18"/>
          <w:szCs w:val="18"/>
        </w:rPr>
        <w:t>Governing Law</w:t>
      </w:r>
    </w:p>
    <w:p w14:paraId="3D877FB0" w14:textId="5B2E9333" w:rsidR="00AB4576" w:rsidRPr="00451A06" w:rsidRDefault="00AB4576" w:rsidP="00451A06">
      <w:pPr>
        <w:spacing w:line="240" w:lineRule="auto"/>
        <w:rPr>
          <w:sz w:val="18"/>
          <w:szCs w:val="18"/>
        </w:rPr>
      </w:pPr>
      <w:r w:rsidRPr="00451A06">
        <w:rPr>
          <w:sz w:val="18"/>
          <w:szCs w:val="18"/>
        </w:rPr>
        <w:t>These Terms &amp; Conditions are governed by the laws of the Republic of South Africa. Any disputes will be subject to the jurisdiction of South African courts.</w:t>
      </w:r>
    </w:p>
    <w:p w14:paraId="61E63ABA" w14:textId="00B845F8" w:rsidR="00664D41" w:rsidRPr="00451A06" w:rsidRDefault="00664D41" w:rsidP="00451A06">
      <w:pPr>
        <w:spacing w:line="240" w:lineRule="auto"/>
        <w:rPr>
          <w:sz w:val="18"/>
          <w:szCs w:val="18"/>
        </w:rPr>
      </w:pPr>
    </w:p>
    <w:sectPr w:rsidR="00664D41" w:rsidRPr="00451A06" w:rsidSect="00691747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418" w:left="1134" w:header="737" w:footer="17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iane Appelgryn" w:date="2025-09-29T13:50:00Z" w:initials="DA">
    <w:p w14:paraId="13E6CE51" w14:textId="77777777" w:rsidR="00B617A3" w:rsidRDefault="00B617A3" w:rsidP="00B617A3">
      <w:pPr>
        <w:pStyle w:val="CommentText"/>
        <w:jc w:val="left"/>
      </w:pPr>
      <w:r>
        <w:rPr>
          <w:rStyle w:val="CommentReference"/>
        </w:rPr>
        <w:annotationRef/>
      </w:r>
      <w:r>
        <w:t>A “click-wrap”/pop up notice stating the following must appear on the page:</w:t>
      </w:r>
    </w:p>
    <w:p w14:paraId="1885B9F1" w14:textId="77777777" w:rsidR="00B617A3" w:rsidRDefault="00B617A3" w:rsidP="00B617A3">
      <w:pPr>
        <w:pStyle w:val="CommentText"/>
        <w:jc w:val="left"/>
      </w:pPr>
    </w:p>
    <w:p w14:paraId="2640ADD7" w14:textId="77777777" w:rsidR="00B617A3" w:rsidRDefault="00B617A3" w:rsidP="00B617A3">
      <w:pPr>
        <w:pStyle w:val="CommentText"/>
        <w:jc w:val="left"/>
      </w:pPr>
      <w:r>
        <w:rPr>
          <w:color w:val="282828"/>
        </w:rPr>
        <w:t>🔒 By purchasing from our website, you acknowledge and agree to these Terms &amp; Conditions.</w:t>
      </w:r>
    </w:p>
  </w:comment>
  <w:comment w:id="1" w:author="Paballo Makhetha" w:date="2025-11-24T13:27:00Z" w:initials="PM">
    <w:p w14:paraId="6034E0BE" w14:textId="77777777" w:rsidR="00AF74F0" w:rsidRDefault="00AF74F0" w:rsidP="00AF74F0">
      <w:pPr>
        <w:pStyle w:val="CommentText"/>
        <w:jc w:val="left"/>
      </w:pPr>
      <w:r>
        <w:rPr>
          <w:rStyle w:val="CommentReference"/>
        </w:rPr>
        <w:annotationRef/>
      </w:r>
      <w:r>
        <w:t>TBC - we’ll look into the feasibility of a flat rate for delivery costs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40ADD7" w15:done="0"/>
  <w15:commentEx w15:paraId="6034E0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7A69F7" w16cex:dateUtc="2025-09-29T11:50:00Z"/>
  <w16cex:commentExtensible w16cex:durableId="2F2BBF30" w16cex:dateUtc="2025-11-24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40ADD7" w16cid:durableId="667A69F7"/>
  <w16cid:commentId w16cid:paraId="6034E0BE" w16cid:durableId="2F2BBF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D48A" w14:textId="77777777" w:rsidR="00AB4576" w:rsidRDefault="00AB4576" w:rsidP="0076126D">
      <w:pPr>
        <w:spacing w:line="240" w:lineRule="auto"/>
      </w:pPr>
      <w:r>
        <w:separator/>
      </w:r>
    </w:p>
  </w:endnote>
  <w:endnote w:type="continuationSeparator" w:id="0">
    <w:p w14:paraId="17BA0DE1" w14:textId="77777777" w:rsidR="00AB4576" w:rsidRDefault="00AB4576" w:rsidP="007612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8153"/>
      <w:docPartObj>
        <w:docPartGallery w:val="Page Numbers (Bottom of Page)"/>
        <w:docPartUnique/>
      </w:docPartObj>
    </w:sdtPr>
    <w:sdtEndPr/>
    <w:sdtContent>
      <w:sdt>
        <w:sdtPr>
          <w:id w:val="6178152"/>
          <w:docPartObj>
            <w:docPartGallery w:val="Page Numbers (Top of Page)"/>
            <w:docPartUnique/>
          </w:docPartObj>
        </w:sdtPr>
        <w:sdtEndPr/>
        <w:sdtContent>
          <w:p w14:paraId="48216D20" w14:textId="77777777" w:rsidR="00175379" w:rsidRDefault="00175379">
            <w:pPr>
              <w:pStyle w:val="Footer"/>
            </w:pPr>
            <w:r w:rsidRPr="00FC7B7A">
              <w:rPr>
                <w:rFonts w:ascii="Calibri" w:hAnsi="Calibri"/>
                <w:sz w:val="14"/>
                <w:szCs w:val="14"/>
              </w:rPr>
              <w:t xml:space="preserve">Page </w: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FC7B7A">
              <w:rPr>
                <w:rFonts w:ascii="Calibri" w:hAnsi="Calibri"/>
                <w:b/>
                <w:sz w:val="14"/>
                <w:szCs w:val="14"/>
              </w:rPr>
              <w:instrText xml:space="preserve"> PAGE </w:instrTex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0800E8">
              <w:rPr>
                <w:rFonts w:ascii="Calibri" w:hAnsi="Calibri"/>
                <w:b/>
                <w:noProof/>
                <w:sz w:val="14"/>
                <w:szCs w:val="14"/>
              </w:rPr>
              <w:t>3</w: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  <w:r w:rsidRPr="00FC7B7A">
              <w:rPr>
                <w:rFonts w:ascii="Calibri" w:hAnsi="Calibri"/>
                <w:sz w:val="14"/>
                <w:szCs w:val="14"/>
              </w:rPr>
              <w:t xml:space="preserve"> of </w: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 w:rsidRPr="00FC7B7A">
              <w:rPr>
                <w:rFonts w:ascii="Calibri" w:hAnsi="Calibri"/>
                <w:b/>
                <w:sz w:val="14"/>
                <w:szCs w:val="14"/>
              </w:rPr>
              <w:instrText xml:space="preserve"> NUMPAGES  </w:instrTex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 w:rsidR="000800E8">
              <w:rPr>
                <w:rFonts w:ascii="Calibri" w:hAnsi="Calibri"/>
                <w:b/>
                <w:noProof/>
                <w:sz w:val="14"/>
                <w:szCs w:val="14"/>
              </w:rPr>
              <w:t>3</w:t>
            </w:r>
            <w:r w:rsidR="0007046E" w:rsidRPr="00FC7B7A"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5644967" w14:textId="77777777" w:rsidR="00175379" w:rsidRPr="0048781B" w:rsidRDefault="00175379">
    <w:pPr>
      <w:pStyle w:val="Foo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6178149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562FB74" w14:textId="77777777" w:rsidR="00175379" w:rsidRPr="00FC7B7A" w:rsidRDefault="00175379">
            <w:pPr>
              <w:pStyle w:val="Footer"/>
              <w:rPr>
                <w:sz w:val="14"/>
                <w:szCs w:val="14"/>
              </w:rPr>
            </w:pPr>
            <w:r w:rsidRPr="00FC7B7A">
              <w:rPr>
                <w:sz w:val="14"/>
                <w:szCs w:val="14"/>
              </w:rPr>
              <w:t xml:space="preserve">Page </w:t>
            </w:r>
            <w:r w:rsidR="0007046E" w:rsidRPr="00FC7B7A">
              <w:rPr>
                <w:b/>
                <w:sz w:val="14"/>
                <w:szCs w:val="14"/>
              </w:rPr>
              <w:fldChar w:fldCharType="begin"/>
            </w:r>
            <w:r w:rsidRPr="00FC7B7A">
              <w:rPr>
                <w:b/>
                <w:sz w:val="14"/>
                <w:szCs w:val="14"/>
              </w:rPr>
              <w:instrText xml:space="preserve"> PAGE </w:instrText>
            </w:r>
            <w:r w:rsidR="0007046E" w:rsidRPr="00FC7B7A">
              <w:rPr>
                <w:b/>
                <w:sz w:val="14"/>
                <w:szCs w:val="14"/>
              </w:rPr>
              <w:fldChar w:fldCharType="separate"/>
            </w:r>
            <w:r w:rsidR="0011651B">
              <w:rPr>
                <w:b/>
                <w:noProof/>
                <w:sz w:val="14"/>
                <w:szCs w:val="14"/>
              </w:rPr>
              <w:t>1</w:t>
            </w:r>
            <w:r w:rsidR="0007046E" w:rsidRPr="00FC7B7A">
              <w:rPr>
                <w:b/>
                <w:sz w:val="14"/>
                <w:szCs w:val="14"/>
              </w:rPr>
              <w:fldChar w:fldCharType="end"/>
            </w:r>
            <w:r w:rsidRPr="00FC7B7A">
              <w:rPr>
                <w:sz w:val="14"/>
                <w:szCs w:val="14"/>
              </w:rPr>
              <w:t xml:space="preserve"> of </w:t>
            </w:r>
            <w:r w:rsidR="0007046E" w:rsidRPr="00FC7B7A">
              <w:rPr>
                <w:b/>
                <w:sz w:val="14"/>
                <w:szCs w:val="14"/>
              </w:rPr>
              <w:fldChar w:fldCharType="begin"/>
            </w:r>
            <w:r w:rsidRPr="00FC7B7A">
              <w:rPr>
                <w:b/>
                <w:sz w:val="14"/>
                <w:szCs w:val="14"/>
              </w:rPr>
              <w:instrText xml:space="preserve"> NUMPAGES  </w:instrText>
            </w:r>
            <w:r w:rsidR="0007046E" w:rsidRPr="00FC7B7A">
              <w:rPr>
                <w:b/>
                <w:sz w:val="14"/>
                <w:szCs w:val="14"/>
              </w:rPr>
              <w:fldChar w:fldCharType="separate"/>
            </w:r>
            <w:r w:rsidR="0011651B">
              <w:rPr>
                <w:b/>
                <w:noProof/>
                <w:sz w:val="14"/>
                <w:szCs w:val="14"/>
              </w:rPr>
              <w:t>1</w:t>
            </w:r>
            <w:r w:rsidR="0007046E" w:rsidRPr="00FC7B7A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01555854" w14:textId="77777777" w:rsidR="00175379" w:rsidRPr="00BF490E" w:rsidRDefault="00175379" w:rsidP="00A6397B">
    <w:pPr>
      <w:widowControl w:val="0"/>
      <w:autoSpaceDE w:val="0"/>
      <w:autoSpaceDN w:val="0"/>
      <w:adjustRightInd w:val="0"/>
      <w:rPr>
        <w:rFonts w:cs="Arial"/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1A1F" w14:textId="77777777" w:rsidR="00AB4576" w:rsidRDefault="00AB4576" w:rsidP="0076126D">
      <w:pPr>
        <w:spacing w:line="240" w:lineRule="auto"/>
      </w:pPr>
      <w:r>
        <w:separator/>
      </w:r>
    </w:p>
  </w:footnote>
  <w:footnote w:type="continuationSeparator" w:id="0">
    <w:p w14:paraId="47840C23" w14:textId="77777777" w:rsidR="00AB4576" w:rsidRDefault="00AB4576" w:rsidP="007612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194F" w14:textId="77777777" w:rsidR="00175379" w:rsidRDefault="00175379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82816" behindDoc="1" locked="0" layoutInCell="1" allowOverlap="1" wp14:anchorId="5413737A" wp14:editId="0941F3F4">
          <wp:simplePos x="0" y="0"/>
          <wp:positionH relativeFrom="column">
            <wp:posOffset>-733425</wp:posOffset>
          </wp:positionH>
          <wp:positionV relativeFrom="paragraph">
            <wp:posOffset>-454660</wp:posOffset>
          </wp:positionV>
          <wp:extent cx="7560000" cy="1426261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heet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6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42AE51" w14:textId="77777777" w:rsidR="00175379" w:rsidRDefault="00175379" w:rsidP="00BF490E">
    <w:pPr>
      <w:pStyle w:val="Header"/>
    </w:pPr>
  </w:p>
  <w:p w14:paraId="7625F8E5" w14:textId="77777777" w:rsidR="00175379" w:rsidRDefault="00175379">
    <w:pPr>
      <w:pStyle w:val="Header"/>
    </w:pPr>
  </w:p>
  <w:p w14:paraId="29CA4E1F" w14:textId="77777777" w:rsidR="00175379" w:rsidRDefault="00175379">
    <w:pPr>
      <w:pStyle w:val="Header"/>
    </w:pPr>
  </w:p>
  <w:p w14:paraId="5123D40D" w14:textId="77777777" w:rsidR="00175379" w:rsidRDefault="00175379">
    <w:pPr>
      <w:pStyle w:val="Header"/>
    </w:pPr>
  </w:p>
  <w:p w14:paraId="668AD9ED" w14:textId="77777777" w:rsidR="00175379" w:rsidRDefault="00175379">
    <w:pPr>
      <w:pStyle w:val="Header"/>
    </w:pPr>
  </w:p>
  <w:p w14:paraId="77D745D1" w14:textId="77777777" w:rsidR="00175379" w:rsidRDefault="00175379">
    <w:pPr>
      <w:pStyle w:val="Header"/>
    </w:pPr>
  </w:p>
  <w:p w14:paraId="189E5246" w14:textId="77777777" w:rsidR="00175379" w:rsidRDefault="00175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D759" w14:textId="77777777" w:rsidR="00175379" w:rsidRDefault="00E138EB" w:rsidP="0048781B">
    <w:pPr>
      <w:pStyle w:val="Header"/>
      <w:tabs>
        <w:tab w:val="left" w:pos="7279"/>
      </w:tabs>
    </w:pPr>
    <w:r w:rsidRPr="00823EC6">
      <w:rPr>
        <w:noProof/>
      </w:rPr>
      <w:drawing>
        <wp:anchor distT="0" distB="0" distL="114300" distR="114300" simplePos="0" relativeHeight="251684864" behindDoc="0" locked="0" layoutInCell="1" allowOverlap="1" wp14:anchorId="423888F2" wp14:editId="0DEA73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2800" cy="17136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A2987" w14:textId="77777777" w:rsidR="00175379" w:rsidRDefault="00175379">
    <w:pPr>
      <w:pStyle w:val="Header"/>
    </w:pPr>
  </w:p>
  <w:p w14:paraId="166802BA" w14:textId="77777777" w:rsidR="00175379" w:rsidRDefault="00175379">
    <w:pPr>
      <w:pStyle w:val="Header"/>
    </w:pPr>
  </w:p>
  <w:p w14:paraId="2F3D5597" w14:textId="77777777" w:rsidR="00175379" w:rsidRDefault="00175379">
    <w:pPr>
      <w:pStyle w:val="Header"/>
    </w:pPr>
  </w:p>
  <w:p w14:paraId="5F094849" w14:textId="77777777" w:rsidR="00175379" w:rsidRDefault="00175379">
    <w:pPr>
      <w:pStyle w:val="Header"/>
    </w:pPr>
  </w:p>
  <w:p w14:paraId="02270ED6" w14:textId="77777777" w:rsidR="00175379" w:rsidRDefault="00175379">
    <w:pPr>
      <w:pStyle w:val="Header"/>
    </w:pPr>
  </w:p>
  <w:p w14:paraId="2F70D3F4" w14:textId="77777777" w:rsidR="00175379" w:rsidRDefault="00175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1AA4"/>
    <w:multiLevelType w:val="hybridMultilevel"/>
    <w:tmpl w:val="9A0C4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7B7F"/>
    <w:multiLevelType w:val="hybridMultilevel"/>
    <w:tmpl w:val="6352C2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A7F25"/>
    <w:multiLevelType w:val="hybridMultilevel"/>
    <w:tmpl w:val="95428D40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7070D"/>
    <w:multiLevelType w:val="hybridMultilevel"/>
    <w:tmpl w:val="F252ED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9798E"/>
    <w:multiLevelType w:val="hybridMultilevel"/>
    <w:tmpl w:val="835E4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642083">
    <w:abstractNumId w:val="4"/>
  </w:num>
  <w:num w:numId="2" w16cid:durableId="120002336">
    <w:abstractNumId w:val="3"/>
  </w:num>
  <w:num w:numId="3" w16cid:durableId="309555296">
    <w:abstractNumId w:val="1"/>
  </w:num>
  <w:num w:numId="4" w16cid:durableId="621501398">
    <w:abstractNumId w:val="2"/>
  </w:num>
  <w:num w:numId="5" w16cid:durableId="20380020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e Appelgryn">
    <w15:presenceInfo w15:providerId="AD" w15:userId="S::DianeG@jse.co.za::a3783f11-95a7-4ae0-8e34-4e7856133941"/>
  </w15:person>
  <w15:person w15:author="Paballo Makhetha">
    <w15:presenceInfo w15:providerId="AD" w15:userId="S::paballom@jse.co.za::60ee0ffe-4269-4a50-9cb5-89063d234a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76"/>
    <w:rsid w:val="000451AE"/>
    <w:rsid w:val="0007046E"/>
    <w:rsid w:val="000800E8"/>
    <w:rsid w:val="000C3DCD"/>
    <w:rsid w:val="001031EC"/>
    <w:rsid w:val="00103ED1"/>
    <w:rsid w:val="0011651B"/>
    <w:rsid w:val="001254B5"/>
    <w:rsid w:val="0015433A"/>
    <w:rsid w:val="00175379"/>
    <w:rsid w:val="001B25AC"/>
    <w:rsid w:val="001C03BC"/>
    <w:rsid w:val="001C6ED2"/>
    <w:rsid w:val="002859E3"/>
    <w:rsid w:val="00297AB8"/>
    <w:rsid w:val="002E187E"/>
    <w:rsid w:val="002F4622"/>
    <w:rsid w:val="00303FA1"/>
    <w:rsid w:val="00355D86"/>
    <w:rsid w:val="0037158A"/>
    <w:rsid w:val="00385618"/>
    <w:rsid w:val="0039159D"/>
    <w:rsid w:val="004026A4"/>
    <w:rsid w:val="00404778"/>
    <w:rsid w:val="00451A06"/>
    <w:rsid w:val="00463230"/>
    <w:rsid w:val="0048781B"/>
    <w:rsid w:val="004A7A71"/>
    <w:rsid w:val="004A7D5E"/>
    <w:rsid w:val="00512136"/>
    <w:rsid w:val="00522D61"/>
    <w:rsid w:val="005B4420"/>
    <w:rsid w:val="005F72A9"/>
    <w:rsid w:val="00616913"/>
    <w:rsid w:val="00664D41"/>
    <w:rsid w:val="00691747"/>
    <w:rsid w:val="006C4DB3"/>
    <w:rsid w:val="006C608A"/>
    <w:rsid w:val="0070560F"/>
    <w:rsid w:val="007237A4"/>
    <w:rsid w:val="00730789"/>
    <w:rsid w:val="0076126D"/>
    <w:rsid w:val="007E6F83"/>
    <w:rsid w:val="007F7B58"/>
    <w:rsid w:val="00813AF5"/>
    <w:rsid w:val="00825C7F"/>
    <w:rsid w:val="00862D7E"/>
    <w:rsid w:val="00873081"/>
    <w:rsid w:val="008A579B"/>
    <w:rsid w:val="008E5065"/>
    <w:rsid w:val="00926B93"/>
    <w:rsid w:val="00940A46"/>
    <w:rsid w:val="00961D6D"/>
    <w:rsid w:val="0096743F"/>
    <w:rsid w:val="00997762"/>
    <w:rsid w:val="009A240C"/>
    <w:rsid w:val="009E2262"/>
    <w:rsid w:val="00A1200C"/>
    <w:rsid w:val="00A6397B"/>
    <w:rsid w:val="00A753BC"/>
    <w:rsid w:val="00A83190"/>
    <w:rsid w:val="00AA59BF"/>
    <w:rsid w:val="00AB4576"/>
    <w:rsid w:val="00AD4AB7"/>
    <w:rsid w:val="00AF74F0"/>
    <w:rsid w:val="00B2460B"/>
    <w:rsid w:val="00B30AA7"/>
    <w:rsid w:val="00B617A3"/>
    <w:rsid w:val="00B70E9D"/>
    <w:rsid w:val="00B93B1B"/>
    <w:rsid w:val="00BD0E42"/>
    <w:rsid w:val="00BF490E"/>
    <w:rsid w:val="00BF5A68"/>
    <w:rsid w:val="00C258A3"/>
    <w:rsid w:val="00C35D7C"/>
    <w:rsid w:val="00C37579"/>
    <w:rsid w:val="00C820F8"/>
    <w:rsid w:val="00CF5E79"/>
    <w:rsid w:val="00D81F35"/>
    <w:rsid w:val="00DA3DA0"/>
    <w:rsid w:val="00DB1963"/>
    <w:rsid w:val="00DB32A0"/>
    <w:rsid w:val="00DF6EB6"/>
    <w:rsid w:val="00E138EB"/>
    <w:rsid w:val="00E40600"/>
    <w:rsid w:val="00E76D0C"/>
    <w:rsid w:val="00EA3331"/>
    <w:rsid w:val="00EB7F1A"/>
    <w:rsid w:val="00ED200B"/>
    <w:rsid w:val="00EE5F4C"/>
    <w:rsid w:val="00FB599C"/>
    <w:rsid w:val="00FC328D"/>
    <w:rsid w:val="00FC7B7A"/>
    <w:rsid w:val="00FD6EFE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0C4D4F"/>
  <w15:docId w15:val="{9BA19429-4D78-4DFB-8A16-C0A7A521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43F"/>
    <w:pPr>
      <w:spacing w:after="0" w:line="288" w:lineRule="auto"/>
      <w:jc w:val="both"/>
    </w:pPr>
    <w:rPr>
      <w:rFonts w:eastAsiaTheme="minorEastAsia"/>
      <w:color w:val="282828" w:themeColor="text2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97B"/>
    <w:pPr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90E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93D600" w:themeColor="accent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3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C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2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6D"/>
  </w:style>
  <w:style w:type="paragraph" w:styleId="Footer">
    <w:name w:val="footer"/>
    <w:basedOn w:val="Normal"/>
    <w:link w:val="FooterChar"/>
    <w:uiPriority w:val="99"/>
    <w:unhideWhenUsed/>
    <w:rsid w:val="007612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6D"/>
  </w:style>
  <w:style w:type="paragraph" w:customStyle="1" w:styleId="BasicParagraph">
    <w:name w:val="[Basic Paragraph]"/>
    <w:basedOn w:val="Normal"/>
    <w:uiPriority w:val="99"/>
    <w:rsid w:val="0096743F"/>
    <w:pPr>
      <w:autoSpaceDE w:val="0"/>
      <w:autoSpaceDN w:val="0"/>
      <w:adjustRightInd w:val="0"/>
      <w:textAlignment w:val="center"/>
    </w:pPr>
    <w:rPr>
      <w:rFonts w:cs="Minion Pro"/>
      <w:color w:val="000000"/>
      <w:lang w:val="en-GB"/>
    </w:rPr>
  </w:style>
  <w:style w:type="table" w:styleId="TableGrid">
    <w:name w:val="Table Grid"/>
    <w:basedOn w:val="TableNormal"/>
    <w:rsid w:val="0082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97B"/>
    <w:rPr>
      <w:rFonts w:eastAsiaTheme="minorEastAsia"/>
      <w:b/>
      <w:caps/>
      <w:color w:val="6E6E00" w:themeColor="text1" w:themeTint="D9"/>
      <w:sz w:val="20"/>
      <w:szCs w:val="20"/>
      <w:lang w:val="en-US"/>
    </w:rPr>
  </w:style>
  <w:style w:type="paragraph" w:styleId="NoSpacing">
    <w:name w:val="No Spacing"/>
    <w:uiPriority w:val="1"/>
    <w:qFormat/>
    <w:rsid w:val="00BF490E"/>
    <w:pPr>
      <w:spacing w:after="0" w:line="240" w:lineRule="auto"/>
      <w:jc w:val="both"/>
    </w:pPr>
    <w:rPr>
      <w:rFonts w:ascii="Arial" w:eastAsiaTheme="minorEastAsia" w:hAnsi="Arial"/>
      <w:color w:val="6E6E00" w:themeColor="text1" w:themeTint="D9"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90E"/>
    <w:rPr>
      <w:rFonts w:ascii="Arial" w:eastAsiaTheme="majorEastAsia" w:hAnsi="Arial" w:cstheme="majorBidi"/>
      <w:b/>
      <w:color w:val="93D600" w:themeColor="accent3"/>
      <w:sz w:val="24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96743F"/>
    <w:rPr>
      <w:rFonts w:asciiTheme="minorHAnsi" w:hAnsiTheme="minorHAnsi"/>
      <w:color w:val="A5A5A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379"/>
    <w:rPr>
      <w:rFonts w:asciiTheme="majorHAnsi" w:eastAsiaTheme="majorEastAsia" w:hAnsiTheme="majorHAnsi" w:cstheme="majorBidi"/>
      <w:b/>
      <w:bCs/>
      <w:color w:val="00CCCC" w:themeColor="accent1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743F"/>
    <w:pPr>
      <w:spacing w:line="240" w:lineRule="auto"/>
      <w:ind w:left="720"/>
      <w:contextualSpacing/>
      <w:jc w:val="left"/>
    </w:pPr>
    <w:rPr>
      <w:rFonts w:eastAsia="Times New Roman" w:cs="Times New Roman"/>
      <w:color w:val="auto"/>
      <w:sz w:val="22"/>
      <w:szCs w:val="22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A8319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6743F"/>
    <w:pPr>
      <w:numPr>
        <w:ilvl w:val="1"/>
      </w:numPr>
      <w:spacing w:after="160"/>
      <w:jc w:val="left"/>
    </w:pPr>
    <w:rPr>
      <w:color w:val="93D600" w:themeColor="accent3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743F"/>
    <w:rPr>
      <w:rFonts w:eastAsiaTheme="minorEastAsia"/>
      <w:color w:val="93D600" w:themeColor="accent3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96743F"/>
    <w:rPr>
      <w:rFonts w:asciiTheme="minorHAnsi" w:hAnsiTheme="minorHAnsi"/>
      <w:i/>
      <w:iCs/>
      <w:color w:val="93D600" w:themeColor="accent3"/>
    </w:rPr>
  </w:style>
  <w:style w:type="paragraph" w:styleId="Title">
    <w:name w:val="Title"/>
    <w:basedOn w:val="Normal"/>
    <w:next w:val="Normal"/>
    <w:link w:val="TitleChar"/>
    <w:uiPriority w:val="10"/>
    <w:qFormat/>
    <w:rsid w:val="0096743F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3F"/>
    <w:rPr>
      <w:rFonts w:eastAsiaTheme="majorEastAsia" w:cstheme="majorBidi"/>
      <w:spacing w:val="-10"/>
      <w:kern w:val="28"/>
      <w:sz w:val="56"/>
      <w:szCs w:val="56"/>
      <w:lang w:val="en-US"/>
    </w:rPr>
  </w:style>
  <w:style w:type="character" w:styleId="Emphasis">
    <w:name w:val="Emphasis"/>
    <w:basedOn w:val="DefaultParagraphFont"/>
    <w:uiPriority w:val="20"/>
    <w:qFormat/>
    <w:rsid w:val="0096743F"/>
    <w:rPr>
      <w:rFonts w:ascii="Calibri" w:hAnsi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96743F"/>
    <w:rPr>
      <w:rFonts w:asciiTheme="minorHAnsi" w:hAnsiTheme="minorHAnsi"/>
      <w:i/>
      <w:iCs/>
      <w:color w:val="93D600" w:themeColor="accent3"/>
    </w:rPr>
  </w:style>
  <w:style w:type="paragraph" w:styleId="Quote">
    <w:name w:val="Quote"/>
    <w:basedOn w:val="Normal"/>
    <w:next w:val="Normal"/>
    <w:link w:val="QuoteChar"/>
    <w:uiPriority w:val="29"/>
    <w:qFormat/>
    <w:rsid w:val="0096743F"/>
    <w:pPr>
      <w:spacing w:before="200" w:after="160"/>
      <w:ind w:left="864" w:right="864"/>
      <w:jc w:val="center"/>
    </w:pPr>
    <w:rPr>
      <w:i/>
      <w:iCs/>
      <w:color w:val="93D600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96743F"/>
    <w:rPr>
      <w:rFonts w:eastAsiaTheme="minorEastAsia"/>
      <w:i/>
      <w:iCs/>
      <w:color w:val="93D600" w:themeColor="accent3"/>
      <w:sz w:val="20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3F"/>
    <w:pPr>
      <w:pBdr>
        <w:top w:val="single" w:sz="4" w:space="10" w:color="93D600" w:themeColor="accent3"/>
        <w:bottom w:val="single" w:sz="4" w:space="10" w:color="93D600" w:themeColor="accent3"/>
      </w:pBdr>
      <w:spacing w:before="360" w:after="360"/>
      <w:ind w:left="864" w:right="864"/>
      <w:jc w:val="left"/>
    </w:pPr>
    <w:rPr>
      <w:i/>
      <w:iCs/>
      <w:color w:val="93D600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3F"/>
    <w:rPr>
      <w:rFonts w:eastAsiaTheme="minorEastAsia"/>
      <w:i/>
      <w:iCs/>
      <w:color w:val="93D600" w:themeColor="accent3"/>
      <w:sz w:val="20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96743F"/>
    <w:rPr>
      <w:rFonts w:asciiTheme="minorHAnsi" w:hAnsiTheme="minorHAnsi"/>
      <w:smallCaps/>
      <w:color w:val="93D600" w:themeColor="accent3"/>
    </w:rPr>
  </w:style>
  <w:style w:type="character" w:styleId="IntenseReference">
    <w:name w:val="Intense Reference"/>
    <w:basedOn w:val="DefaultParagraphFont"/>
    <w:uiPriority w:val="32"/>
    <w:qFormat/>
    <w:rsid w:val="0096743F"/>
    <w:rPr>
      <w:rFonts w:asciiTheme="minorHAnsi" w:hAnsiTheme="minorHAnsi"/>
      <w:b/>
      <w:bCs/>
      <w:smallCaps/>
      <w:color w:val="93D600" w:themeColor="accent3"/>
      <w:spacing w:val="5"/>
    </w:rPr>
  </w:style>
  <w:style w:type="character" w:styleId="BookTitle">
    <w:name w:val="Book Title"/>
    <w:basedOn w:val="DefaultParagraphFont"/>
    <w:uiPriority w:val="33"/>
    <w:qFormat/>
    <w:rsid w:val="0096743F"/>
    <w:rPr>
      <w:rFonts w:asciiTheme="minorHAnsi" w:hAnsiTheme="minorHAnsi"/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1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7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7A3"/>
    <w:rPr>
      <w:rFonts w:eastAsiaTheme="minorEastAsia"/>
      <w:color w:val="282828" w:themeColor="text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A3"/>
    <w:rPr>
      <w:rFonts w:eastAsiaTheme="minorEastAsia"/>
      <w:b/>
      <w:bCs/>
      <w:color w:val="282828" w:themeColor="text2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ookenquiries@jse.co.z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bookenquiries@jse.co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eG\AppData\Local\Temp\7a87bafb-3ce2-440e-a70e-1f81068690cf\JSE%20Word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JSE Colours 2019">
      <a:dk1>
        <a:srgbClr val="282800"/>
      </a:dk1>
      <a:lt1>
        <a:srgbClr val="FFFFFF"/>
      </a:lt1>
      <a:dk2>
        <a:srgbClr val="282828"/>
      </a:dk2>
      <a:lt2>
        <a:srgbClr val="F0F0F0"/>
      </a:lt2>
      <a:accent1>
        <a:srgbClr val="00CCCC"/>
      </a:accent1>
      <a:accent2>
        <a:srgbClr val="026C7C"/>
      </a:accent2>
      <a:accent3>
        <a:srgbClr val="93D600"/>
      </a:accent3>
      <a:accent4>
        <a:srgbClr val="FF004F"/>
      </a:accent4>
      <a:accent5>
        <a:srgbClr val="F79333"/>
      </a:accent5>
      <a:accent6>
        <a:srgbClr val="FFCE00"/>
      </a:accent6>
      <a:hlink>
        <a:srgbClr val="A5A5A5"/>
      </a:hlink>
      <a:folHlink>
        <a:srgbClr val="F2DFC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ionery_x0020_Type xmlns="43b10c9e-4c6b-4da1-8113-db5602363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AEFD34BCA5344B8390EB1758ED829" ma:contentTypeVersion="1" ma:contentTypeDescription="Create a new document." ma:contentTypeScope="" ma:versionID="48ed0fd36da784f34a3f0e88983aed53">
  <xsd:schema xmlns:xsd="http://www.w3.org/2001/XMLSchema" xmlns:xs="http://www.w3.org/2001/XMLSchema" xmlns:p="http://schemas.microsoft.com/office/2006/metadata/properties" xmlns:ns2="43b10c9e-4c6b-4da1-8113-db56023631ca" targetNamespace="http://schemas.microsoft.com/office/2006/metadata/properties" ma:root="true" ma:fieldsID="b6a29724245cbe3a9010655f2e2c88ff" ns2:_="">
    <xsd:import namespace="43b10c9e-4c6b-4da1-8113-db56023631ca"/>
    <xsd:element name="properties">
      <xsd:complexType>
        <xsd:sequence>
          <xsd:element name="documentManagement">
            <xsd:complexType>
              <xsd:all>
                <xsd:element ref="ns2:Stationery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10c9e-4c6b-4da1-8113-db56023631ca" elementFormDefault="qualified">
    <xsd:import namespace="http://schemas.microsoft.com/office/2006/documentManagement/types"/>
    <xsd:import namespace="http://schemas.microsoft.com/office/infopath/2007/PartnerControls"/>
    <xsd:element name="Stationery_x0020_Type" ma:index="8" nillable="true" ma:displayName="Stationery Type" ma:format="Dropdown" ma:internalName="Stationery_x0020_Type">
      <xsd:simpleType>
        <xsd:restriction base="dms:Choice">
          <xsd:enumeration value="Letterhead"/>
          <xsd:enumeration value="Presentation 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7581-E7CC-4318-9841-42DAEC50E5E6}">
  <ds:schemaRefs>
    <ds:schemaRef ds:uri="http://schemas.microsoft.com/office/2006/metadata/properties"/>
    <ds:schemaRef ds:uri="http://schemas.microsoft.com/office/infopath/2007/PartnerControls"/>
    <ds:schemaRef ds:uri="43b10c9e-4c6b-4da1-8113-db56023631ca"/>
  </ds:schemaRefs>
</ds:datastoreItem>
</file>

<file path=customXml/itemProps2.xml><?xml version="1.0" encoding="utf-8"?>
<ds:datastoreItem xmlns:ds="http://schemas.openxmlformats.org/officeDocument/2006/customXml" ds:itemID="{1FFDFD08-3665-47C8-9390-4AD5CF59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10c9e-4c6b-4da1-8113-db5602363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66F2F-77B2-4AF0-A68C-2D3538783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B2390-D7E6-1A49-9383-12A30987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JSE Word Template Portrait</Template>
  <TotalTime>6</TotalTime>
  <Pages>1</Pages>
  <Words>554</Words>
  <Characters>3008</Characters>
  <Application>Microsoft Office Word</Application>
  <DocSecurity>0</DocSecurity>
  <Lines>58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JSE Word Template - Portrait</dc:title>
  <dc:creator>Diane Appelgryn</dc:creator>
  <cp:lastModifiedBy>Paballo Makhetha</cp:lastModifiedBy>
  <cp:revision>4</cp:revision>
  <cp:lastPrinted>2014-03-10T10:46:00Z</cp:lastPrinted>
  <dcterms:created xsi:type="dcterms:W3CDTF">2025-11-24T07:04:00Z</dcterms:created>
  <dcterms:modified xsi:type="dcterms:W3CDTF">2025-11-24T11:27:00Z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0x010100F27AEFD34BCA5344B8390EB1758ED829</vt:lpwstr>
  </property>
  <property fmtid="{D5CDD505-2E9C-101B-9397-08002B2CF9AE}" pid="3" name="MSIP_Label_ce93fc94-2a04-4870-acee-9c0cd4b7d590_Enabled">
    <vt:lpwstr>true</vt:lpwstr>
  </property>
  <property fmtid="{D5CDD505-2E9C-101B-9397-08002B2CF9AE}" pid="4" name="MSIP_Label_ce93fc94-2a04-4870-acee-9c0cd4b7d590_SetDate">
    <vt:lpwstr>2025-09-29T11:38:34Z</vt:lpwstr>
  </property>
  <property fmtid="{D5CDD505-2E9C-101B-9397-08002B2CF9AE}" pid="5" name="MSIP_Label_ce93fc94-2a04-4870-acee-9c0cd4b7d590_Method">
    <vt:lpwstr>Standard</vt:lpwstr>
  </property>
  <property fmtid="{D5CDD505-2E9C-101B-9397-08002B2CF9AE}" pid="6" name="MSIP_Label_ce93fc94-2a04-4870-acee-9c0cd4b7d590_Name">
    <vt:lpwstr>Internal</vt:lpwstr>
  </property>
  <property fmtid="{D5CDD505-2E9C-101B-9397-08002B2CF9AE}" pid="7" name="MSIP_Label_ce93fc94-2a04-4870-acee-9c0cd4b7d590_SiteId">
    <vt:lpwstr>cffa6640-7572-4f05-9c64-cd88068c19d4</vt:lpwstr>
  </property>
  <property fmtid="{D5CDD505-2E9C-101B-9397-08002B2CF9AE}" pid="8" name="MSIP_Label_ce93fc94-2a04-4870-acee-9c0cd4b7d590_ActionId">
    <vt:lpwstr>06fd42c8-44f1-44de-86c8-0192ea82b55a</vt:lpwstr>
  </property>
  <property fmtid="{D5CDD505-2E9C-101B-9397-08002B2CF9AE}" pid="9" name="MSIP_Label_ce93fc94-2a04-4870-acee-9c0cd4b7d590_ContentBits">
    <vt:lpwstr>0</vt:lpwstr>
  </property>
  <property fmtid="{D5CDD505-2E9C-101B-9397-08002B2CF9AE}" pid="10" name="MSIP_Label_ce93fc94-2a04-4870-acee-9c0cd4b7d590_Tag">
    <vt:lpwstr>10, 3, 0, 1</vt:lpwstr>
  </property>
</Properties>
</file>